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1" w:rsidRDefault="009305C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305C1" w:rsidRDefault="009305C1">
      <w:pPr>
        <w:pStyle w:val="ConsPlusNormal"/>
        <w:jc w:val="both"/>
        <w:outlineLvl w:val="0"/>
      </w:pPr>
    </w:p>
    <w:p w:rsidR="009305C1" w:rsidRDefault="009305C1">
      <w:pPr>
        <w:pStyle w:val="ConsPlusTitle"/>
        <w:jc w:val="center"/>
        <w:outlineLvl w:val="0"/>
      </w:pPr>
      <w:r>
        <w:t>ПРАВИТЕЛЬСТВО ПЕРМСКОГО КРАЯ</w:t>
      </w:r>
    </w:p>
    <w:p w:rsidR="009305C1" w:rsidRDefault="009305C1">
      <w:pPr>
        <w:pStyle w:val="ConsPlusTitle"/>
        <w:jc w:val="center"/>
      </w:pPr>
    </w:p>
    <w:p w:rsidR="009305C1" w:rsidRDefault="009305C1">
      <w:pPr>
        <w:pStyle w:val="ConsPlusTitle"/>
        <w:jc w:val="center"/>
      </w:pPr>
      <w:r>
        <w:t>ПОСТАНОВЛЕНИЕ</w:t>
      </w:r>
    </w:p>
    <w:p w:rsidR="009305C1" w:rsidRDefault="009305C1">
      <w:pPr>
        <w:pStyle w:val="ConsPlusTitle"/>
        <w:jc w:val="center"/>
      </w:pPr>
      <w:r>
        <w:t>от 29 июля 2010 г. N 442-п</w:t>
      </w:r>
    </w:p>
    <w:p w:rsidR="009305C1" w:rsidRDefault="009305C1">
      <w:pPr>
        <w:pStyle w:val="ConsPlusTitle"/>
        <w:jc w:val="center"/>
      </w:pPr>
    </w:p>
    <w:p w:rsidR="009305C1" w:rsidRDefault="009305C1">
      <w:pPr>
        <w:pStyle w:val="ConsPlusTitle"/>
        <w:jc w:val="center"/>
      </w:pPr>
      <w:r>
        <w:t>О ВЫПЛАТЕ ПРЕМИИ ЛУЧШИМ УЧИТЕЛЯМ ОБРАЗОВАТЕЛЬНЫХ</w:t>
      </w:r>
    </w:p>
    <w:p w:rsidR="009305C1" w:rsidRDefault="009305C1">
      <w:pPr>
        <w:pStyle w:val="ConsPlusTitle"/>
        <w:jc w:val="center"/>
      </w:pPr>
      <w:r>
        <w:t>ОРГАНИЗАЦИЙ, РЕАЛИЗУЮЩИХ ОБРАЗОВАТЕЛЬНЫЕ ПРОГРАММЫ</w:t>
      </w:r>
    </w:p>
    <w:p w:rsidR="009305C1" w:rsidRDefault="009305C1">
      <w:pPr>
        <w:pStyle w:val="ConsPlusTitle"/>
        <w:jc w:val="center"/>
      </w:pPr>
      <w:r>
        <w:t>НАЧАЛЬНОГО ОБЩЕГО, ОСНОВНОГО ОБЩЕГО И СРЕДНЕГО ОБЩЕГО</w:t>
      </w:r>
    </w:p>
    <w:p w:rsidR="009305C1" w:rsidRDefault="009305C1">
      <w:pPr>
        <w:pStyle w:val="ConsPlusTitle"/>
        <w:jc w:val="center"/>
      </w:pPr>
      <w:r>
        <w:t>ОБРАЗОВАНИЯ, ЗА СЧЕТ СРЕДСТВ БЮДЖЕТА ПЕРМСКОГО КРАЯ</w:t>
      </w:r>
    </w:p>
    <w:p w:rsidR="009305C1" w:rsidRDefault="009305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05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C1" w:rsidRDefault="009305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C1" w:rsidRDefault="009305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5C1" w:rsidRDefault="009305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5C1" w:rsidRDefault="009305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22.06.2015 </w:t>
            </w:r>
            <w:hyperlink r:id="rId5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>,</w:t>
            </w:r>
          </w:p>
          <w:p w:rsidR="009305C1" w:rsidRDefault="00930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16.08.2017 </w:t>
            </w:r>
            <w:hyperlink r:id="rId6">
              <w:r>
                <w:rPr>
                  <w:color w:val="0000FF"/>
                </w:rPr>
                <w:t>N 730-п</w:t>
              </w:r>
            </w:hyperlink>
            <w:r>
              <w:rPr>
                <w:color w:val="392C69"/>
              </w:rPr>
              <w:t xml:space="preserve">, от 24.01.2018 </w:t>
            </w:r>
            <w:hyperlink r:id="rId7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 xml:space="preserve">, от 19.06.2018 </w:t>
            </w:r>
            <w:hyperlink r:id="rId8">
              <w:r>
                <w:rPr>
                  <w:color w:val="0000FF"/>
                </w:rPr>
                <w:t>N 344-п</w:t>
              </w:r>
            </w:hyperlink>
            <w:r>
              <w:rPr>
                <w:color w:val="392C69"/>
              </w:rPr>
              <w:t>,</w:t>
            </w:r>
          </w:p>
          <w:p w:rsidR="009305C1" w:rsidRDefault="00930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9">
              <w:r>
                <w:rPr>
                  <w:color w:val="0000FF"/>
                </w:rPr>
                <w:t>N 467-п</w:t>
              </w:r>
            </w:hyperlink>
            <w:r>
              <w:rPr>
                <w:color w:val="392C69"/>
              </w:rPr>
              <w:t xml:space="preserve">, от 12.01.2023 </w:t>
            </w:r>
            <w:hyperlink r:id="rId10">
              <w:r>
                <w:rPr>
                  <w:color w:val="0000FF"/>
                </w:rPr>
                <w:t>N 6-п</w:t>
              </w:r>
            </w:hyperlink>
            <w:r>
              <w:rPr>
                <w:color w:val="392C69"/>
              </w:rPr>
              <w:t xml:space="preserve">, от 05.04.2023 </w:t>
            </w:r>
            <w:hyperlink r:id="rId11">
              <w:r>
                <w:rPr>
                  <w:color w:val="0000FF"/>
                </w:rPr>
                <w:t>N 242-п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C1" w:rsidRDefault="009305C1">
            <w:pPr>
              <w:pStyle w:val="ConsPlusNormal"/>
            </w:pPr>
          </w:p>
        </w:tc>
      </w:tr>
    </w:tbl>
    <w:p w:rsidR="009305C1" w:rsidRDefault="009305C1">
      <w:pPr>
        <w:pStyle w:val="ConsPlusNormal"/>
        <w:jc w:val="both"/>
      </w:pPr>
    </w:p>
    <w:p w:rsidR="009305C1" w:rsidRDefault="009305C1">
      <w:pPr>
        <w:pStyle w:val="ConsPlusNormal"/>
        <w:ind w:firstLine="540"/>
        <w:jc w:val="both"/>
      </w:pPr>
      <w:r>
        <w:t>В целях стимулирования учителей к совершенствованию преподавательской и воспитательной деятельности, развития их творческого и профессионального потенциала Правительство Пермского края постановляет:</w:t>
      </w:r>
    </w:p>
    <w:p w:rsidR="009305C1" w:rsidRDefault="009305C1">
      <w:pPr>
        <w:pStyle w:val="ConsPlusNormal"/>
        <w:jc w:val="both"/>
      </w:pPr>
      <w:r>
        <w:t xml:space="preserve">(преамбула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10.07.2019 N 467-п)</w:t>
      </w:r>
    </w:p>
    <w:p w:rsidR="009305C1" w:rsidRDefault="009305C1">
      <w:pPr>
        <w:pStyle w:val="ConsPlusNormal"/>
        <w:jc w:val="both"/>
      </w:pPr>
    </w:p>
    <w:p w:rsidR="009305C1" w:rsidRDefault="009305C1">
      <w:pPr>
        <w:pStyle w:val="ConsPlusNormal"/>
        <w:ind w:firstLine="540"/>
        <w:jc w:val="both"/>
      </w:pPr>
      <w:r>
        <w:t>1. Включить в реестр расходных обязательств Пермского края расходы на выплаты премии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9305C1" w:rsidRDefault="009305C1">
      <w:pPr>
        <w:pStyle w:val="ConsPlusNormal"/>
        <w:jc w:val="both"/>
      </w:pPr>
      <w:r>
        <w:t xml:space="preserve">(в ред. Постановлений Правительства Пермского края от 22.06.2015 </w:t>
      </w:r>
      <w:hyperlink r:id="rId13">
        <w:r>
          <w:rPr>
            <w:color w:val="0000FF"/>
          </w:rPr>
          <w:t>N 402-п</w:t>
        </w:r>
      </w:hyperlink>
      <w:r>
        <w:t xml:space="preserve">, от 10.07.2019 </w:t>
      </w:r>
      <w:hyperlink r:id="rId14">
        <w:r>
          <w:rPr>
            <w:color w:val="0000FF"/>
          </w:rPr>
          <w:t>N 467-п</w:t>
        </w:r>
      </w:hyperlink>
      <w:r>
        <w:t>)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>2. Установить, что расходы на выплату премии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являются расходным обязательством Пермского края.</w:t>
      </w:r>
    </w:p>
    <w:p w:rsidR="009305C1" w:rsidRDefault="009305C1">
      <w:pPr>
        <w:pStyle w:val="ConsPlusNormal"/>
        <w:jc w:val="both"/>
      </w:pPr>
      <w:r>
        <w:t xml:space="preserve">(в ред. Постановлений Правительства Пермского края от 22.06.2015 </w:t>
      </w:r>
      <w:hyperlink r:id="rId15">
        <w:r>
          <w:rPr>
            <w:color w:val="0000FF"/>
          </w:rPr>
          <w:t>N 402-п</w:t>
        </w:r>
      </w:hyperlink>
      <w:r>
        <w:t xml:space="preserve">, от 10.07.2019 </w:t>
      </w:r>
      <w:hyperlink r:id="rId16">
        <w:r>
          <w:rPr>
            <w:color w:val="0000FF"/>
          </w:rPr>
          <w:t>N 467-п</w:t>
        </w:r>
      </w:hyperlink>
      <w:r>
        <w:t>)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>3. Объемы финансирования расходов на выплату премии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ежегодно, начиная с 2010 года, утверждаются законом Пермского края о бюджете Пермского края на очередной финансовый год и плановый период.</w:t>
      </w:r>
    </w:p>
    <w:p w:rsidR="009305C1" w:rsidRDefault="009305C1">
      <w:pPr>
        <w:pStyle w:val="ConsPlusNormal"/>
        <w:jc w:val="both"/>
      </w:pPr>
      <w:r>
        <w:t xml:space="preserve">(в ред. Постановлений Правительства Пермского края от 22.06.2015 </w:t>
      </w:r>
      <w:hyperlink r:id="rId17">
        <w:r>
          <w:rPr>
            <w:color w:val="0000FF"/>
          </w:rPr>
          <w:t>N 402-п</w:t>
        </w:r>
      </w:hyperlink>
      <w:r>
        <w:t xml:space="preserve">, от 10.07.2019 </w:t>
      </w:r>
      <w:hyperlink r:id="rId18">
        <w:r>
          <w:rPr>
            <w:color w:val="0000FF"/>
          </w:rPr>
          <w:t>N 467-п</w:t>
        </w:r>
      </w:hyperlink>
      <w:r>
        <w:t>)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 xml:space="preserve">4. Утвердить прилагаемый </w:t>
      </w:r>
      <w:hyperlink w:anchor="P44">
        <w:r>
          <w:rPr>
            <w:color w:val="0000FF"/>
          </w:rPr>
          <w:t>Порядок</w:t>
        </w:r>
      </w:hyperlink>
      <w:r>
        <w:t xml:space="preserve"> выплаты премии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счет средств бюджета Пермского края.</w:t>
      </w:r>
    </w:p>
    <w:p w:rsidR="009305C1" w:rsidRDefault="009305C1">
      <w:pPr>
        <w:pStyle w:val="ConsPlusNormal"/>
        <w:jc w:val="both"/>
      </w:pPr>
      <w:r>
        <w:t xml:space="preserve">(в ред. Постановлений Правительства Пермского края от 22.06.2015 </w:t>
      </w:r>
      <w:hyperlink r:id="rId19">
        <w:r>
          <w:rPr>
            <w:color w:val="0000FF"/>
          </w:rPr>
          <w:t>N 402-п</w:t>
        </w:r>
      </w:hyperlink>
      <w:r>
        <w:t xml:space="preserve">, от 16.08.2017 </w:t>
      </w:r>
      <w:hyperlink r:id="rId20">
        <w:r>
          <w:rPr>
            <w:color w:val="0000FF"/>
          </w:rPr>
          <w:t>N 730-п</w:t>
        </w:r>
      </w:hyperlink>
      <w:r>
        <w:t xml:space="preserve">, от 10.07.2019 </w:t>
      </w:r>
      <w:hyperlink r:id="rId21">
        <w:r>
          <w:rPr>
            <w:color w:val="0000FF"/>
          </w:rPr>
          <w:t>N 467-п</w:t>
        </w:r>
      </w:hyperlink>
      <w:r>
        <w:t>)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председателя Правительства Пермского края (по вопросам образования, культуры и спорта).</w:t>
      </w:r>
    </w:p>
    <w:p w:rsidR="009305C1" w:rsidRDefault="009305C1">
      <w:pPr>
        <w:pStyle w:val="ConsPlusNormal"/>
        <w:jc w:val="both"/>
      </w:pPr>
      <w:r>
        <w:t xml:space="preserve">(в ред. Постановлений Правительства Пермского края от 10.07.2019 </w:t>
      </w:r>
      <w:hyperlink r:id="rId22">
        <w:r>
          <w:rPr>
            <w:color w:val="0000FF"/>
          </w:rPr>
          <w:t>N 467-п</w:t>
        </w:r>
      </w:hyperlink>
      <w:r>
        <w:t xml:space="preserve">, от 12.01.2023 </w:t>
      </w:r>
      <w:hyperlink r:id="rId23">
        <w:r>
          <w:rPr>
            <w:color w:val="0000FF"/>
          </w:rPr>
          <w:t>N 6-п</w:t>
        </w:r>
      </w:hyperlink>
      <w:r>
        <w:t>)</w:t>
      </w:r>
    </w:p>
    <w:p w:rsidR="009305C1" w:rsidRDefault="009305C1">
      <w:pPr>
        <w:pStyle w:val="ConsPlusNormal"/>
        <w:jc w:val="both"/>
      </w:pPr>
    </w:p>
    <w:p w:rsidR="009305C1" w:rsidRDefault="009305C1">
      <w:pPr>
        <w:pStyle w:val="ConsPlusNormal"/>
        <w:jc w:val="right"/>
      </w:pPr>
      <w:r>
        <w:t>Председатель</w:t>
      </w:r>
    </w:p>
    <w:p w:rsidR="009305C1" w:rsidRDefault="009305C1">
      <w:pPr>
        <w:pStyle w:val="ConsPlusNormal"/>
        <w:jc w:val="right"/>
      </w:pPr>
      <w:r>
        <w:t>Правительства края</w:t>
      </w:r>
    </w:p>
    <w:p w:rsidR="009305C1" w:rsidRDefault="009305C1">
      <w:pPr>
        <w:pStyle w:val="ConsPlusNormal"/>
        <w:jc w:val="right"/>
      </w:pPr>
      <w:r>
        <w:lastRenderedPageBreak/>
        <w:t>В.А.СУХИХ</w:t>
      </w:r>
    </w:p>
    <w:p w:rsidR="009305C1" w:rsidRDefault="009305C1">
      <w:pPr>
        <w:pStyle w:val="ConsPlusNormal"/>
        <w:jc w:val="both"/>
      </w:pPr>
    </w:p>
    <w:p w:rsidR="009305C1" w:rsidRDefault="009305C1">
      <w:pPr>
        <w:pStyle w:val="ConsPlusNormal"/>
        <w:jc w:val="both"/>
      </w:pPr>
    </w:p>
    <w:p w:rsidR="009305C1" w:rsidRDefault="009305C1">
      <w:pPr>
        <w:pStyle w:val="ConsPlusNormal"/>
        <w:jc w:val="both"/>
      </w:pPr>
    </w:p>
    <w:p w:rsidR="009305C1" w:rsidRDefault="009305C1">
      <w:pPr>
        <w:pStyle w:val="ConsPlusNormal"/>
        <w:jc w:val="both"/>
      </w:pPr>
    </w:p>
    <w:p w:rsidR="009305C1" w:rsidRDefault="009305C1">
      <w:pPr>
        <w:pStyle w:val="ConsPlusNormal"/>
        <w:jc w:val="both"/>
      </w:pPr>
    </w:p>
    <w:p w:rsidR="009305C1" w:rsidRDefault="009305C1">
      <w:pPr>
        <w:pStyle w:val="ConsPlusNormal"/>
        <w:jc w:val="right"/>
        <w:outlineLvl w:val="0"/>
      </w:pPr>
      <w:r>
        <w:t>УТВЕРЖДЕН</w:t>
      </w:r>
    </w:p>
    <w:p w:rsidR="009305C1" w:rsidRDefault="009305C1">
      <w:pPr>
        <w:pStyle w:val="ConsPlusNormal"/>
        <w:jc w:val="right"/>
      </w:pPr>
      <w:r>
        <w:t>Постановлением</w:t>
      </w:r>
    </w:p>
    <w:p w:rsidR="009305C1" w:rsidRDefault="009305C1">
      <w:pPr>
        <w:pStyle w:val="ConsPlusNormal"/>
        <w:jc w:val="right"/>
      </w:pPr>
      <w:r>
        <w:t>Правительства</w:t>
      </w:r>
    </w:p>
    <w:p w:rsidR="009305C1" w:rsidRDefault="009305C1">
      <w:pPr>
        <w:pStyle w:val="ConsPlusNormal"/>
        <w:jc w:val="right"/>
      </w:pPr>
      <w:r>
        <w:t>Пермского края</w:t>
      </w:r>
    </w:p>
    <w:p w:rsidR="009305C1" w:rsidRDefault="009305C1">
      <w:pPr>
        <w:pStyle w:val="ConsPlusNormal"/>
        <w:jc w:val="right"/>
      </w:pPr>
      <w:r>
        <w:t>от 29.07.2010 N 442-п</w:t>
      </w:r>
    </w:p>
    <w:p w:rsidR="009305C1" w:rsidRDefault="009305C1">
      <w:pPr>
        <w:pStyle w:val="ConsPlusNormal"/>
        <w:jc w:val="both"/>
      </w:pPr>
    </w:p>
    <w:p w:rsidR="009305C1" w:rsidRDefault="009305C1">
      <w:pPr>
        <w:pStyle w:val="ConsPlusTitle"/>
        <w:jc w:val="center"/>
      </w:pPr>
      <w:bookmarkStart w:id="0" w:name="P44"/>
      <w:bookmarkEnd w:id="0"/>
      <w:r>
        <w:t>ПОРЯДОК</w:t>
      </w:r>
    </w:p>
    <w:p w:rsidR="009305C1" w:rsidRDefault="009305C1">
      <w:pPr>
        <w:pStyle w:val="ConsPlusTitle"/>
        <w:jc w:val="center"/>
      </w:pPr>
      <w:r>
        <w:t>ВЫПЛАТЫ ПРЕМИИ ЛУЧШИМ УЧИТЕЛЯМ ОБРАЗОВАТЕЛЬНЫХ ОРГАНИЗАЦИЙ,</w:t>
      </w:r>
    </w:p>
    <w:p w:rsidR="009305C1" w:rsidRDefault="009305C1">
      <w:pPr>
        <w:pStyle w:val="ConsPlusTitle"/>
        <w:jc w:val="center"/>
      </w:pPr>
      <w:r>
        <w:t>РЕАЛИЗУЮЩИХ ОБРАЗОВАТЕЛЬНЫЕ ПРОГРАММЫ НАЧАЛЬНОГО ОБЩЕГО,</w:t>
      </w:r>
    </w:p>
    <w:p w:rsidR="009305C1" w:rsidRDefault="009305C1">
      <w:pPr>
        <w:pStyle w:val="ConsPlusTitle"/>
        <w:jc w:val="center"/>
      </w:pPr>
      <w:r>
        <w:t>ОСНОВНОГО ОБЩЕГО И СРЕДНЕГО ОБЩЕГО ОБРАЗОВАНИЯ, ЗА СЧЕТ</w:t>
      </w:r>
    </w:p>
    <w:p w:rsidR="009305C1" w:rsidRDefault="009305C1">
      <w:pPr>
        <w:pStyle w:val="ConsPlusTitle"/>
        <w:jc w:val="center"/>
      </w:pPr>
      <w:r>
        <w:t>СРЕДСТВ БЮДЖЕТА ПЕРМСКОГО КРАЯ</w:t>
      </w:r>
    </w:p>
    <w:p w:rsidR="009305C1" w:rsidRDefault="009305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05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C1" w:rsidRDefault="009305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C1" w:rsidRDefault="009305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5C1" w:rsidRDefault="009305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5C1" w:rsidRDefault="009305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10.07.2019 </w:t>
            </w:r>
            <w:hyperlink r:id="rId24">
              <w:r>
                <w:rPr>
                  <w:color w:val="0000FF"/>
                </w:rPr>
                <w:t>N 467-п</w:t>
              </w:r>
            </w:hyperlink>
            <w:r>
              <w:rPr>
                <w:color w:val="392C69"/>
              </w:rPr>
              <w:t>,</w:t>
            </w:r>
          </w:p>
          <w:p w:rsidR="009305C1" w:rsidRDefault="00930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05.04.2023 </w:t>
            </w:r>
            <w:hyperlink r:id="rId25">
              <w:r>
                <w:rPr>
                  <w:color w:val="0000FF"/>
                </w:rPr>
                <w:t>N 242-п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C1" w:rsidRDefault="009305C1">
            <w:pPr>
              <w:pStyle w:val="ConsPlusNormal"/>
            </w:pPr>
          </w:p>
        </w:tc>
      </w:tr>
    </w:tbl>
    <w:p w:rsidR="009305C1" w:rsidRDefault="009305C1">
      <w:pPr>
        <w:pStyle w:val="ConsPlusNormal"/>
        <w:jc w:val="both"/>
      </w:pPr>
    </w:p>
    <w:p w:rsidR="009305C1" w:rsidRDefault="009305C1">
      <w:pPr>
        <w:pStyle w:val="ConsPlusNormal"/>
        <w:ind w:firstLine="540"/>
        <w:jc w:val="both"/>
      </w:pPr>
      <w:r>
        <w:t>1. Настоящий Порядок определяет механизм и условия предоставления средств на выплату премии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 (далее соответственно - премии, лучшие учителя), за счет средств бюджета Пермского края.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>2. Главным распорядителем средств бюджета Пермского края на выплату премий является Министерство образования и науки Пермского края.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 xml:space="preserve">3. Премии присуждаются по итогам конкурса на присуждение премий лучшим учителям за достижения в педагогической деятельности (далее - конкурс), проводимого Министерством образования и науки Пермского края в соответствии с </w:t>
      </w:r>
      <w:hyperlink r:id="rId26">
        <w:r>
          <w:rPr>
            <w:color w:val="0000FF"/>
          </w:rPr>
          <w:t>Правилами</w:t>
        </w:r>
      </w:hyperlink>
      <w:r>
        <w:t xml:space="preserve"> проведения конкурса на присуждение премий лучшим учителям за достижения в педагогической деятельности, включающими в том числе условия участия в нем, утвержденными Постановлением Правительства Российской Федерации от 29 декабря 2018 г. N 1739 "О мерах по реализации Указа Президента Российской Федерации от 28 ноября 2018 г. N 679 "О премиях лучшим учителям за достижения в педагогической деятельности" и признании утратившим силу Постановления Правительства Российской Федерации от 20 мая 2017 г. N 606" (далее соответственно - Правила проведения конкурса, Постановление Правительства Российской Федерации от 29 декабря 2018 г. N 1739).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 xml:space="preserve">4. За счет средств бюджета Пермского края осуществляются выплаты премии 25 лучшим учителям, участвовавшим в конкурсе и занявшим в рейтинге участников конкурса, составленном в соответствии с </w:t>
      </w:r>
      <w:hyperlink r:id="rId27">
        <w:r>
          <w:rPr>
            <w:color w:val="0000FF"/>
          </w:rPr>
          <w:t>пунктом 10</w:t>
        </w:r>
      </w:hyperlink>
      <w:r>
        <w:t xml:space="preserve"> Правил проведения конкурса, места, начиная со следующего по порядку места после лучших учителей, включенных в перечень, утвержденный Министерством просвещения Российской Федерации в соответствии с </w:t>
      </w:r>
      <w:hyperlink r:id="rId28">
        <w:r>
          <w:rPr>
            <w:color w:val="0000FF"/>
          </w:rPr>
          <w:t>пунктом 7</w:t>
        </w:r>
      </w:hyperlink>
      <w:r>
        <w:t xml:space="preserve"> Правил присуждения премий лучшим учителям за достижения в педагогической деятельности и обеспечения порядка их выплаты, утвержденных Постановлением Правительства Российской Федерации от 29 декабря 2018 г. N 1739.</w:t>
      </w:r>
    </w:p>
    <w:p w:rsidR="009305C1" w:rsidRDefault="009305C1">
      <w:pPr>
        <w:pStyle w:val="ConsPlusNormal"/>
        <w:spacing w:before="220"/>
        <w:ind w:firstLine="540"/>
        <w:jc w:val="both"/>
      </w:pPr>
      <w:bookmarkStart w:id="1" w:name="P57"/>
      <w:bookmarkEnd w:id="1"/>
      <w:r>
        <w:t>5. Список лучших учителей, получающих премии, утверждается приказом Министерства образования и науки Пермского края в срок до 17 августа текущего года.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 xml:space="preserve">6. Результаты конкурса доводятся Министерством образования и науки Пермского края до </w:t>
      </w:r>
      <w:r>
        <w:lastRenderedPageBreak/>
        <w:t>сведения лучших учителей не позднее 5 рабочих дней со дня утверждения списка, указанного в пункте 5 настоящего Порядка.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>7. Перечисление средств на выплату премий осуществляется через лицевой счет Министерства образования и науки Пермского края, открытый в Министерстве финансов Пермского края.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 xml:space="preserve">8. Лучшие учителя, включенные в список, указанный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Порядка, в срок до 27 августа текущего года представляют в Министерство образования и науки Пермского края: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>копию документа, удостоверяющего личность;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>реквизиты счета, открытого в кредитной организации.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>9. За счет средств бюджета Пермского края Министерство образования и науки Пермского края в срок до 5 октября текущего года осуществляет: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>перечисление на счета лучших учителей премий (за вычетом налога на доходы физических лиц) в размере 50 тысяч рублей;</w:t>
      </w:r>
    </w:p>
    <w:p w:rsidR="009305C1" w:rsidRDefault="009305C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05.04.2023 N 242-п)</w:t>
      </w:r>
    </w:p>
    <w:p w:rsidR="009305C1" w:rsidRDefault="009305C1">
      <w:pPr>
        <w:pStyle w:val="ConsPlusNormal"/>
        <w:spacing w:before="220"/>
        <w:ind w:firstLine="540"/>
        <w:jc w:val="both"/>
      </w:pPr>
      <w:r>
        <w:t>перечисление налога на доходы физических лиц.</w:t>
      </w:r>
    </w:p>
    <w:p w:rsidR="009305C1" w:rsidRDefault="009305C1">
      <w:pPr>
        <w:pStyle w:val="ConsPlusNormal"/>
        <w:ind w:firstLine="540"/>
        <w:jc w:val="both"/>
      </w:pPr>
    </w:p>
    <w:p w:rsidR="009305C1" w:rsidRDefault="009305C1">
      <w:pPr>
        <w:pStyle w:val="ConsPlusNormal"/>
        <w:jc w:val="both"/>
      </w:pPr>
    </w:p>
    <w:p w:rsidR="009305C1" w:rsidRDefault="009305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DE1" w:rsidRDefault="00FF6DE1">
      <w:bookmarkStart w:id="2" w:name="_GoBack"/>
      <w:bookmarkEnd w:id="2"/>
    </w:p>
    <w:sectPr w:rsidR="00FF6DE1" w:rsidSect="0091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1"/>
    <w:rsid w:val="009305C1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F099-60BC-4F50-A5C5-F70CA567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5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05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05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FDE2AED51B9B91E3D017B1E25DCD99A5B83E98508A6D776C0C4E730AB0E2806E1AB0995438F04FA96681FC90D06870ED7770C69B29DC84C7DA229H0C1G" TargetMode="External"/><Relationship Id="rId13" Type="http://schemas.openxmlformats.org/officeDocument/2006/relationships/hyperlink" Target="consultantplus://offline/ref=098FDE2AED51B9B91E3D017B1E25DCD99A5B83E98C0DA6D67CCF99ED38F2022A01EEF41E920A8305FA96691DC75203921F8F780D74AC9BD0507FA0H2C8G" TargetMode="External"/><Relationship Id="rId18" Type="http://schemas.openxmlformats.org/officeDocument/2006/relationships/hyperlink" Target="consultantplus://offline/ref=098FDE2AED51B9B91E3D017B1E25DCD99A5B83E9850BABD47ECDC4E730AB0E2806E1AB0995438F04FA96681EC40D06870ED7770C69B29DC84C7DA229H0C1G" TargetMode="External"/><Relationship Id="rId26" Type="http://schemas.openxmlformats.org/officeDocument/2006/relationships/hyperlink" Target="consultantplus://offline/ref=098FDE2AED51B9B91E3D1F76084981D29654DFE0810FA8802290C2B06FFB087D46A1AD5CD6078204FB9D3C4E88535FD4499C7A0874AE9DCCH5C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8FDE2AED51B9B91E3D017B1E25DCD99A5B83E9850BABD47ECDC4E730AB0E2806E1AB0995438F04FA96681DCD0D06870ED7770C69B29DC84C7DA229H0C1G" TargetMode="External"/><Relationship Id="rId7" Type="http://schemas.openxmlformats.org/officeDocument/2006/relationships/hyperlink" Target="consultantplus://offline/ref=098FDE2AED51B9B91E3D017B1E25DCD99A5B83E9850EA4D67AC5C4E730AB0E2806E1AB0995438F04FA96681ECD0D06870ED7770C69B29DC84C7DA229H0C1G" TargetMode="External"/><Relationship Id="rId12" Type="http://schemas.openxmlformats.org/officeDocument/2006/relationships/hyperlink" Target="consultantplus://offline/ref=098FDE2AED51B9B91E3D017B1E25DCD99A5B83E9850BABD47ECDC4E730AB0E2806E1AB0995438F04FA96681FC50D06870ED7770C69B29DC84C7DA229H0C1G" TargetMode="External"/><Relationship Id="rId17" Type="http://schemas.openxmlformats.org/officeDocument/2006/relationships/hyperlink" Target="consultantplus://offline/ref=098FDE2AED51B9B91E3D017B1E25DCD99A5B83E98C0DA6D67CCF99ED38F2022A01EEF41E920A8305FA96691DC75203921F8F780D74AC9BD0507FA0H2C8G" TargetMode="External"/><Relationship Id="rId25" Type="http://schemas.openxmlformats.org/officeDocument/2006/relationships/hyperlink" Target="consultantplus://offline/ref=098FDE2AED51B9B91E3D017B1E25DCD99A5B83E9850EAAD67CC5C4E730AB0E2806E1AB0995438F04FA96681FC90D06870ED7770C69B29DC84C7DA229H0C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8FDE2AED51B9B91E3D017B1E25DCD99A5B83E9850BABD47ECDC4E730AB0E2806E1AB0995438F04FA96681EC90D06870ED7770C69B29DC84C7DA229H0C1G" TargetMode="External"/><Relationship Id="rId20" Type="http://schemas.openxmlformats.org/officeDocument/2006/relationships/hyperlink" Target="consultantplus://offline/ref=098FDE2AED51B9B91E3D017B1E25DCD99A5B83E98509A5D277C3C4E730AB0E2806E1AB0995438F04FA96681FC50D06870ED7770C69B29DC84C7DA229H0C1G" TargetMode="External"/><Relationship Id="rId29" Type="http://schemas.openxmlformats.org/officeDocument/2006/relationships/hyperlink" Target="consultantplus://offline/ref=098FDE2AED51B9B91E3D017B1E25DCD99A5B83E9850EAAD67CC5C4E730AB0E2806E1AB0995438F04FA96681FCA0D06870ED7770C69B29DC84C7DA229H0C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FDE2AED51B9B91E3D017B1E25DCD99A5B83E98509A5D277C3C4E730AB0E2806E1AB0995438F04FA96681FC90D06870ED7770C69B29DC84C7DA229H0C1G" TargetMode="External"/><Relationship Id="rId11" Type="http://schemas.openxmlformats.org/officeDocument/2006/relationships/hyperlink" Target="consultantplus://offline/ref=098FDE2AED51B9B91E3D017B1E25DCD99A5B83E9850EAAD67CC5C4E730AB0E2806E1AB0995438F04FA96681FC90D06870ED7770C69B29DC84C7DA229H0C1G" TargetMode="External"/><Relationship Id="rId24" Type="http://schemas.openxmlformats.org/officeDocument/2006/relationships/hyperlink" Target="consultantplus://offline/ref=098FDE2AED51B9B91E3D017B1E25DCD99A5B83E9850BABD47ECDC4E730AB0E2806E1AB0995438F04FA96681DCA0D06870ED7770C69B29DC84C7DA229H0C1G" TargetMode="External"/><Relationship Id="rId5" Type="http://schemas.openxmlformats.org/officeDocument/2006/relationships/hyperlink" Target="consultantplus://offline/ref=098FDE2AED51B9B91E3D017B1E25DCD99A5B83E98C0DA6D67CCF99ED38F2022A01EEF41E920A8305FA96681AC75203921F8F780D74AC9BD0507FA0H2C8G" TargetMode="External"/><Relationship Id="rId15" Type="http://schemas.openxmlformats.org/officeDocument/2006/relationships/hyperlink" Target="consultantplus://offline/ref=098FDE2AED51B9B91E3D017B1E25DCD99A5B83E98C0DA6D67CCF99ED38F2022A01EEF41E920A8305FA96691DC75203921F8F780D74AC9BD0507FA0H2C8G" TargetMode="External"/><Relationship Id="rId23" Type="http://schemas.openxmlformats.org/officeDocument/2006/relationships/hyperlink" Target="consultantplus://offline/ref=098FDE2AED51B9B91E3D017B1E25DCD99A5B83E9850EA6DF7DC0C4E730AB0E2806E1AB0995438F04FA96681FC90D06870ED7770C69B29DC84C7DA229H0C1G" TargetMode="External"/><Relationship Id="rId28" Type="http://schemas.openxmlformats.org/officeDocument/2006/relationships/hyperlink" Target="consultantplus://offline/ref=098FDE2AED51B9B91E3D1F76084981D29654DFE0810FA8802290C2B06FFB087D46A1AD5CD6078203F99D3C4E88535FD4499C7A0874AE9DCCH5C1G" TargetMode="External"/><Relationship Id="rId10" Type="http://schemas.openxmlformats.org/officeDocument/2006/relationships/hyperlink" Target="consultantplus://offline/ref=098FDE2AED51B9B91E3D017B1E25DCD99A5B83E9850EA6DF7DC0C4E730AB0E2806E1AB0995438F04FA96681FC90D06870ED7770C69B29DC84C7DA229H0C1G" TargetMode="External"/><Relationship Id="rId19" Type="http://schemas.openxmlformats.org/officeDocument/2006/relationships/hyperlink" Target="consultantplus://offline/ref=098FDE2AED51B9B91E3D017B1E25DCD99A5B83E98C0DA6D67CCF99ED38F2022A01EEF41E920A8305FA96691DC75203921F8F780D74AC9BD0507FA0H2C8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8FDE2AED51B9B91E3D017B1E25DCD99A5B83E9850BABD47ECDC4E730AB0E2806E1AB0995438F04FA96681FC90D06870ED7770C69B29DC84C7DA229H0C1G" TargetMode="External"/><Relationship Id="rId14" Type="http://schemas.openxmlformats.org/officeDocument/2006/relationships/hyperlink" Target="consultantplus://offline/ref=098FDE2AED51B9B91E3D017B1E25DCD99A5B83E9850BABD47ECDC4E730AB0E2806E1AB0995438F04FA96681ECD0D06870ED7770C69B29DC84C7DA229H0C1G" TargetMode="External"/><Relationship Id="rId22" Type="http://schemas.openxmlformats.org/officeDocument/2006/relationships/hyperlink" Target="consultantplus://offline/ref=098FDE2AED51B9B91E3D017B1E25DCD99A5B83E9850BABD47ECDC4E730AB0E2806E1AB0995438F04FA96681DC80D06870ED7770C69B29DC84C7DA229H0C1G" TargetMode="External"/><Relationship Id="rId27" Type="http://schemas.openxmlformats.org/officeDocument/2006/relationships/hyperlink" Target="consultantplus://offline/ref=098FDE2AED51B9B91E3D1F76084981D29654DFE0810FA8802290C2B06FFB087D46A1AD5CD6078206F99D3C4E88535FD4499C7A0874AE9DCCH5C1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Качина Светлана Михайловна</dc:creator>
  <cp:keywords/>
  <dc:description/>
  <cp:lastModifiedBy>Качина Светлана Михайловна</cp:lastModifiedBy>
  <cp:revision>1</cp:revision>
  <dcterms:created xsi:type="dcterms:W3CDTF">2023-06-23T06:02:00Z</dcterms:created>
  <dcterms:modified xsi:type="dcterms:W3CDTF">2023-06-23T06:02:00Z</dcterms:modified>
</cp:coreProperties>
</file>