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D0" w:rsidRDefault="00F91FD0">
      <w:pPr>
        <w:pStyle w:val="ConsPlusTitlePage"/>
      </w:pPr>
      <w:r>
        <w:t xml:space="preserve">Документ предоставлен </w:t>
      </w:r>
      <w:hyperlink r:id="rId4">
        <w:r>
          <w:rPr>
            <w:color w:val="0000FF"/>
          </w:rPr>
          <w:t>КонсультантПлюс</w:t>
        </w:r>
      </w:hyperlink>
      <w:r>
        <w:br/>
      </w:r>
    </w:p>
    <w:p w:rsidR="00F91FD0" w:rsidRDefault="00F91FD0">
      <w:pPr>
        <w:pStyle w:val="ConsPlusNormal"/>
        <w:jc w:val="both"/>
        <w:outlineLvl w:val="0"/>
      </w:pPr>
    </w:p>
    <w:p w:rsidR="00F91FD0" w:rsidRDefault="00F91FD0">
      <w:pPr>
        <w:pStyle w:val="ConsPlusTitle"/>
        <w:jc w:val="center"/>
        <w:outlineLvl w:val="0"/>
      </w:pPr>
      <w:r>
        <w:t>МИНИСТЕРСТВО ОБРАЗОВАНИЯ И НАУКИ ПЕРМСКОГО КРАЯ</w:t>
      </w:r>
    </w:p>
    <w:p w:rsidR="00F91FD0" w:rsidRDefault="00F91FD0">
      <w:pPr>
        <w:pStyle w:val="ConsPlusTitle"/>
        <w:jc w:val="both"/>
      </w:pPr>
    </w:p>
    <w:p w:rsidR="00F91FD0" w:rsidRDefault="00F91FD0">
      <w:pPr>
        <w:pStyle w:val="ConsPlusTitle"/>
        <w:jc w:val="center"/>
      </w:pPr>
      <w:r>
        <w:t>ПРИКАЗ</w:t>
      </w:r>
    </w:p>
    <w:p w:rsidR="00F91FD0" w:rsidRDefault="00F91FD0">
      <w:pPr>
        <w:pStyle w:val="ConsPlusTitle"/>
        <w:jc w:val="center"/>
      </w:pPr>
      <w:r>
        <w:t>от 29 апреля 2021 г. N 26-01-06-481</w:t>
      </w:r>
    </w:p>
    <w:p w:rsidR="00F91FD0" w:rsidRDefault="00F91FD0">
      <w:pPr>
        <w:pStyle w:val="ConsPlusTitle"/>
        <w:jc w:val="both"/>
      </w:pPr>
    </w:p>
    <w:p w:rsidR="00F91FD0" w:rsidRDefault="00F91FD0">
      <w:pPr>
        <w:pStyle w:val="ConsPlusTitle"/>
        <w:jc w:val="center"/>
      </w:pPr>
      <w:r>
        <w:t>О ПРОВЕДЕНИИ КОНКУРСА НА ПРИСУЖДЕНИЕ ПРЕМИЙ ЛУЧШИМ УЧИТЕЛЯМ</w:t>
      </w:r>
    </w:p>
    <w:p w:rsidR="00F91FD0" w:rsidRDefault="00F91FD0">
      <w:pPr>
        <w:pStyle w:val="ConsPlusTitle"/>
        <w:jc w:val="center"/>
      </w:pPr>
      <w:r>
        <w:t>ЗА ДОСТИЖЕНИЯ В ПЕДАГОГИЧЕСКОЙ ДЕЯТЕЛЬНОСТИ В ПЕРМСКОМ КРАЕ</w:t>
      </w:r>
    </w:p>
    <w:p w:rsidR="00F91FD0" w:rsidRDefault="00F91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FD0" w:rsidRDefault="00F91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FD0" w:rsidRDefault="00F91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FD0" w:rsidRDefault="00F91FD0">
            <w:pPr>
              <w:pStyle w:val="ConsPlusNormal"/>
              <w:jc w:val="center"/>
            </w:pPr>
            <w:r>
              <w:rPr>
                <w:color w:val="392C69"/>
              </w:rPr>
              <w:t>Список изменяющих документов</w:t>
            </w:r>
          </w:p>
          <w:p w:rsidR="00F91FD0" w:rsidRDefault="00F91FD0">
            <w:pPr>
              <w:pStyle w:val="ConsPlusNormal"/>
              <w:jc w:val="center"/>
            </w:pPr>
            <w:r>
              <w:rPr>
                <w:color w:val="392C69"/>
              </w:rPr>
              <w:t>(в ред. Приказов Министерства образования и науки Пермского края</w:t>
            </w:r>
          </w:p>
          <w:p w:rsidR="00F91FD0" w:rsidRDefault="00F91FD0">
            <w:pPr>
              <w:pStyle w:val="ConsPlusNormal"/>
              <w:jc w:val="center"/>
            </w:pPr>
            <w:r>
              <w:rPr>
                <w:color w:val="392C69"/>
              </w:rPr>
              <w:t xml:space="preserve">от 10.06.2021 </w:t>
            </w:r>
            <w:hyperlink r:id="rId5">
              <w:r>
                <w:rPr>
                  <w:color w:val="0000FF"/>
                </w:rPr>
                <w:t>N 26-01-06-658</w:t>
              </w:r>
            </w:hyperlink>
            <w:r>
              <w:rPr>
                <w:color w:val="392C69"/>
              </w:rPr>
              <w:t xml:space="preserve">, от 13.05.2022 </w:t>
            </w:r>
            <w:hyperlink r:id="rId6">
              <w:r>
                <w:rPr>
                  <w:color w:val="0000FF"/>
                </w:rPr>
                <w:t>N 26-01-06-442</w:t>
              </w:r>
            </w:hyperlink>
            <w:r>
              <w:rPr>
                <w:color w:val="392C69"/>
              </w:rPr>
              <w:t>,</w:t>
            </w:r>
          </w:p>
          <w:p w:rsidR="00F91FD0" w:rsidRDefault="00F91FD0">
            <w:pPr>
              <w:pStyle w:val="ConsPlusNormal"/>
              <w:jc w:val="center"/>
            </w:pPr>
            <w:r>
              <w:rPr>
                <w:color w:val="392C69"/>
              </w:rPr>
              <w:t xml:space="preserve">от 17.06.2022 </w:t>
            </w:r>
            <w:hyperlink r:id="rId7">
              <w:r>
                <w:rPr>
                  <w:color w:val="0000FF"/>
                </w:rPr>
                <w:t>N 26-01-06-568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FD0" w:rsidRDefault="00F91FD0">
            <w:pPr>
              <w:pStyle w:val="ConsPlusNormal"/>
            </w:pPr>
          </w:p>
        </w:tc>
      </w:tr>
    </w:tbl>
    <w:p w:rsidR="00F91FD0" w:rsidRDefault="00F91FD0">
      <w:pPr>
        <w:pStyle w:val="ConsPlusNormal"/>
        <w:jc w:val="both"/>
      </w:pPr>
    </w:p>
    <w:p w:rsidR="00F91FD0" w:rsidRDefault="00F91FD0">
      <w:pPr>
        <w:pStyle w:val="ConsPlusNormal"/>
        <w:ind w:firstLine="540"/>
        <w:jc w:val="both"/>
      </w:pPr>
      <w:r>
        <w:t xml:space="preserve">В соответствии с </w:t>
      </w:r>
      <w:hyperlink r:id="rId8">
        <w:r>
          <w:rPr>
            <w:color w:val="0000FF"/>
          </w:rPr>
          <w:t>Указом</w:t>
        </w:r>
      </w:hyperlink>
      <w:r>
        <w:t xml:space="preserve"> Президента Российской Федерации от 28 ноября 2018 г. N 679 "О премиях лучшим учителям за достижения в педагогической деятельности", </w:t>
      </w:r>
      <w:hyperlink r:id="rId9">
        <w:r>
          <w:rPr>
            <w:color w:val="0000FF"/>
          </w:rPr>
          <w:t>постановлением</w:t>
        </w:r>
      </w:hyperlink>
      <w:r>
        <w:t xml:space="preserve"> Правительства Российской Федерации от 29 декабря 2018 г. N 1739 "О мерах по реализации Указа Президента Российской Федерации от 28 ноября 2018 г. N 679 "О премиях лучшим учителям за достижения в педагогической деятельности" и признании утратившим силу постановления Правительства Российской Федерации от 20 мая 2017 г. N 606", </w:t>
      </w:r>
      <w:hyperlink r:id="rId10">
        <w:r>
          <w:rPr>
            <w:color w:val="0000FF"/>
          </w:rPr>
          <w:t>постановлением</w:t>
        </w:r>
      </w:hyperlink>
      <w:r>
        <w:t xml:space="preserve"> Правительства Пермского края от 29 июля 2010 г. N 442-п "О выплате премии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за счет средств бюджета Пермского края", в целях повышения престижа учительской профессии, поощрения педагогов, достигших высоких результатов в профессиональной деятельности, приказываю:</w:t>
      </w:r>
    </w:p>
    <w:p w:rsidR="00F91FD0" w:rsidRDefault="00F91FD0">
      <w:pPr>
        <w:pStyle w:val="ConsPlusNormal"/>
        <w:jc w:val="both"/>
      </w:pPr>
      <w:r>
        <w:t xml:space="preserve">(в ред. </w:t>
      </w:r>
      <w:hyperlink r:id="rId11">
        <w:r>
          <w:rPr>
            <w:color w:val="0000FF"/>
          </w:rPr>
          <w:t>Приказа</w:t>
        </w:r>
      </w:hyperlink>
      <w:r>
        <w:t xml:space="preserve"> Министерства образования и науки Пермского края от 10.06.2021 N 26-01-06-658)</w:t>
      </w:r>
    </w:p>
    <w:p w:rsidR="00F91FD0" w:rsidRDefault="00F91FD0">
      <w:pPr>
        <w:pStyle w:val="ConsPlusNormal"/>
        <w:jc w:val="both"/>
      </w:pPr>
    </w:p>
    <w:p w:rsidR="00F91FD0" w:rsidRDefault="00F91FD0">
      <w:pPr>
        <w:pStyle w:val="ConsPlusNormal"/>
        <w:ind w:firstLine="540"/>
        <w:jc w:val="both"/>
      </w:pPr>
      <w:r>
        <w:t>1. Проводить конкурс на присуждение премий лучшим учителям за достижения в педагогической деятельности в Пермском крае ежегодно.</w:t>
      </w:r>
    </w:p>
    <w:p w:rsidR="00F91FD0" w:rsidRDefault="00F91FD0">
      <w:pPr>
        <w:pStyle w:val="ConsPlusNormal"/>
        <w:spacing w:before="220"/>
        <w:ind w:firstLine="540"/>
        <w:jc w:val="both"/>
      </w:pPr>
      <w:r>
        <w:t>2. Определить государственное автономное учреждение дополнительного профессионального образования "Институт развития образования Пермского края" краевым оператором конкурса на присуждение премий лучшим учителям за достижения в педагогической деятельности в Пермском крае.</w:t>
      </w:r>
    </w:p>
    <w:p w:rsidR="00F91FD0" w:rsidRDefault="00F91FD0">
      <w:pPr>
        <w:pStyle w:val="ConsPlusNormal"/>
        <w:spacing w:before="220"/>
        <w:ind w:firstLine="540"/>
        <w:jc w:val="both"/>
      </w:pPr>
      <w:r>
        <w:t>3. Утвердить прилагаемые:</w:t>
      </w:r>
    </w:p>
    <w:p w:rsidR="00F91FD0" w:rsidRDefault="00F91FD0">
      <w:pPr>
        <w:pStyle w:val="ConsPlusNormal"/>
        <w:spacing w:before="220"/>
        <w:ind w:firstLine="540"/>
        <w:jc w:val="both"/>
      </w:pPr>
      <w:r>
        <w:t xml:space="preserve">3.1. </w:t>
      </w:r>
      <w:hyperlink w:anchor="P41">
        <w:r>
          <w:rPr>
            <w:color w:val="0000FF"/>
          </w:rPr>
          <w:t>Положение</w:t>
        </w:r>
      </w:hyperlink>
      <w:r>
        <w:t xml:space="preserve"> о краевой конкурсной комиссии по организации и проведению конкурса на присуждение премий лучшим учителям за достижения в педагогической деятельности в Пермском крае;</w:t>
      </w:r>
    </w:p>
    <w:p w:rsidR="00F91FD0" w:rsidRDefault="00F91FD0">
      <w:pPr>
        <w:pStyle w:val="ConsPlusNormal"/>
        <w:spacing w:before="220"/>
        <w:ind w:firstLine="540"/>
        <w:jc w:val="both"/>
      </w:pPr>
      <w:r>
        <w:t xml:space="preserve">3.2. </w:t>
      </w:r>
      <w:hyperlink w:anchor="P135">
        <w:r>
          <w:rPr>
            <w:color w:val="0000FF"/>
          </w:rPr>
          <w:t>Порядок</w:t>
        </w:r>
      </w:hyperlink>
      <w:r>
        <w:t xml:space="preserve"> организации конкурса на присуждение премий лучшим учителям за достижения в педагогической деятельности в Пермском крае.</w:t>
      </w:r>
    </w:p>
    <w:p w:rsidR="00F91FD0" w:rsidRDefault="00F91FD0">
      <w:pPr>
        <w:pStyle w:val="ConsPlusNormal"/>
        <w:spacing w:before="220"/>
        <w:ind w:firstLine="540"/>
        <w:jc w:val="both"/>
      </w:pPr>
      <w:r>
        <w:t>4. Признать утратившими силу:</w:t>
      </w:r>
    </w:p>
    <w:p w:rsidR="00F91FD0" w:rsidRDefault="00F91FD0">
      <w:pPr>
        <w:pStyle w:val="ConsPlusNormal"/>
        <w:spacing w:before="220"/>
        <w:ind w:firstLine="540"/>
        <w:jc w:val="both"/>
      </w:pPr>
      <w:hyperlink r:id="rId12">
        <w:r>
          <w:rPr>
            <w:color w:val="0000FF"/>
          </w:rPr>
          <w:t>приказ</w:t>
        </w:r>
      </w:hyperlink>
      <w:r>
        <w:t xml:space="preserve"> Министерства образования и науки Пермского края от 21 апреля 2020 г. N СЭД-26-01-06-359 "О проведении конкурса на присуждение премий лучшим учителям за достижения в педагогической деятельности в Пермском крае в 2020 году";</w:t>
      </w:r>
    </w:p>
    <w:p w:rsidR="00F91FD0" w:rsidRDefault="00F91FD0">
      <w:pPr>
        <w:pStyle w:val="ConsPlusNormal"/>
        <w:spacing w:before="220"/>
        <w:ind w:firstLine="540"/>
        <w:jc w:val="both"/>
      </w:pPr>
      <w:hyperlink r:id="rId13">
        <w:r>
          <w:rPr>
            <w:color w:val="0000FF"/>
          </w:rPr>
          <w:t>приказ</w:t>
        </w:r>
      </w:hyperlink>
      <w:r>
        <w:t xml:space="preserve"> Министерства образования и науки Пермского края от 25 июня 2020 г. N 26-01-06-102 "О внесении изменений в приказ Министерства образования и науки Пермского края от 21 апреля </w:t>
      </w:r>
      <w:r>
        <w:lastRenderedPageBreak/>
        <w:t>2020 г. N СЭД-26-01-06-359 "О проведении конкурса на присуждение премий лучшим учителям за достижения в педагогической деятельности в Пермском крае в 2020 году";</w:t>
      </w:r>
    </w:p>
    <w:p w:rsidR="00F91FD0" w:rsidRDefault="00F91FD0">
      <w:pPr>
        <w:pStyle w:val="ConsPlusNormal"/>
        <w:spacing w:before="220"/>
        <w:ind w:firstLine="540"/>
        <w:jc w:val="both"/>
      </w:pPr>
      <w:hyperlink r:id="rId14">
        <w:r>
          <w:rPr>
            <w:color w:val="0000FF"/>
          </w:rPr>
          <w:t>приказ</w:t>
        </w:r>
      </w:hyperlink>
      <w:r>
        <w:t xml:space="preserve"> Министерства образования и науки Пермского края от 10 ноября 2020 г. N 26-01-06-532 "О внесении изменений в пункт 3.3.1 Порядка проведения конкурса на присуждение премий лучшим учителям Пермского края за достижения в педагогической деятельности, утвержденного приказом Министерства образования и науки Пермского края от 21 апреля 2020 г. N СЭД-26-01-06-359 "О проведении конкурса на присуждение премий лучшим учителям за достижения в педагогической деятельности в Пермском крае в 2020 году".</w:t>
      </w:r>
    </w:p>
    <w:p w:rsidR="00F91FD0" w:rsidRDefault="00F91FD0">
      <w:pPr>
        <w:pStyle w:val="ConsPlusNormal"/>
        <w:spacing w:before="220"/>
        <w:ind w:firstLine="540"/>
        <w:jc w:val="both"/>
      </w:pPr>
      <w:r>
        <w:t>5. Настоящий приказ вступает в силу со дня его официального опубликования.</w:t>
      </w:r>
    </w:p>
    <w:p w:rsidR="00F91FD0" w:rsidRDefault="00F91FD0">
      <w:pPr>
        <w:pStyle w:val="ConsPlusNormal"/>
        <w:spacing w:before="220"/>
        <w:ind w:firstLine="540"/>
        <w:jc w:val="both"/>
      </w:pPr>
      <w:r>
        <w:t>6. Контроль за исполнением приказа возложить на заместителя министра образования и науки Пермского края Звереву Н.Е.</w:t>
      </w:r>
    </w:p>
    <w:p w:rsidR="00F91FD0" w:rsidRDefault="00F91FD0">
      <w:pPr>
        <w:pStyle w:val="ConsPlusNormal"/>
        <w:jc w:val="both"/>
      </w:pPr>
    </w:p>
    <w:p w:rsidR="00F91FD0" w:rsidRDefault="00F91FD0">
      <w:pPr>
        <w:pStyle w:val="ConsPlusNormal"/>
        <w:jc w:val="right"/>
      </w:pPr>
      <w:r>
        <w:t>Министр</w:t>
      </w:r>
    </w:p>
    <w:p w:rsidR="00F91FD0" w:rsidRDefault="00F91FD0">
      <w:pPr>
        <w:pStyle w:val="ConsPlusNormal"/>
        <w:jc w:val="right"/>
      </w:pPr>
      <w:r>
        <w:t>Р.А.КАССИНА</w:t>
      </w:r>
    </w:p>
    <w:p w:rsidR="00F91FD0" w:rsidRDefault="00F91FD0">
      <w:pPr>
        <w:pStyle w:val="ConsPlusNormal"/>
        <w:jc w:val="both"/>
      </w:pPr>
    </w:p>
    <w:p w:rsidR="00F91FD0" w:rsidRDefault="00F91FD0">
      <w:pPr>
        <w:pStyle w:val="ConsPlusNormal"/>
        <w:jc w:val="both"/>
      </w:pPr>
    </w:p>
    <w:p w:rsidR="00F91FD0" w:rsidRDefault="00F91FD0">
      <w:pPr>
        <w:pStyle w:val="ConsPlusNormal"/>
        <w:jc w:val="both"/>
      </w:pPr>
    </w:p>
    <w:p w:rsidR="00F91FD0" w:rsidRDefault="00F91FD0">
      <w:pPr>
        <w:pStyle w:val="ConsPlusNormal"/>
        <w:jc w:val="both"/>
      </w:pPr>
    </w:p>
    <w:p w:rsidR="00F91FD0" w:rsidRDefault="00F91FD0">
      <w:pPr>
        <w:pStyle w:val="ConsPlusNormal"/>
        <w:jc w:val="both"/>
      </w:pPr>
    </w:p>
    <w:p w:rsidR="00F91FD0" w:rsidRDefault="00F91FD0">
      <w:pPr>
        <w:pStyle w:val="ConsPlusNormal"/>
        <w:jc w:val="right"/>
        <w:outlineLvl w:val="0"/>
      </w:pPr>
      <w:r>
        <w:t>УТВЕРЖДЕНО</w:t>
      </w:r>
    </w:p>
    <w:p w:rsidR="00F91FD0" w:rsidRDefault="00F91FD0">
      <w:pPr>
        <w:pStyle w:val="ConsPlusNormal"/>
        <w:jc w:val="right"/>
      </w:pPr>
      <w:r>
        <w:t>приказом</w:t>
      </w:r>
    </w:p>
    <w:p w:rsidR="00F91FD0" w:rsidRDefault="00F91FD0">
      <w:pPr>
        <w:pStyle w:val="ConsPlusNormal"/>
        <w:jc w:val="right"/>
      </w:pPr>
      <w:r>
        <w:t>Министерства образования</w:t>
      </w:r>
    </w:p>
    <w:p w:rsidR="00F91FD0" w:rsidRDefault="00F91FD0">
      <w:pPr>
        <w:pStyle w:val="ConsPlusNormal"/>
        <w:jc w:val="right"/>
      </w:pPr>
      <w:r>
        <w:t>и науки Пермского края</w:t>
      </w:r>
    </w:p>
    <w:p w:rsidR="00F91FD0" w:rsidRDefault="00F91FD0">
      <w:pPr>
        <w:pStyle w:val="ConsPlusNormal"/>
        <w:jc w:val="right"/>
      </w:pPr>
      <w:r>
        <w:t>от 29.04.2021 N 26-01-06-481</w:t>
      </w:r>
    </w:p>
    <w:p w:rsidR="00F91FD0" w:rsidRDefault="00F91FD0">
      <w:pPr>
        <w:pStyle w:val="ConsPlusNormal"/>
        <w:jc w:val="both"/>
      </w:pPr>
    </w:p>
    <w:p w:rsidR="00F91FD0" w:rsidRDefault="00F91FD0">
      <w:pPr>
        <w:pStyle w:val="ConsPlusTitle"/>
        <w:jc w:val="center"/>
      </w:pPr>
      <w:bookmarkStart w:id="0" w:name="P41"/>
      <w:bookmarkEnd w:id="0"/>
      <w:r>
        <w:t>ПОЛОЖЕНИЕ</w:t>
      </w:r>
    </w:p>
    <w:p w:rsidR="00F91FD0" w:rsidRDefault="00F91FD0">
      <w:pPr>
        <w:pStyle w:val="ConsPlusTitle"/>
        <w:jc w:val="center"/>
      </w:pPr>
      <w:r>
        <w:t>О КРАЕВОЙ КОНКУРСНОЙ КОМИССИИ ПО ОРГАНИЗАЦИИ И ПРОВЕДЕНИЮ</w:t>
      </w:r>
    </w:p>
    <w:p w:rsidR="00F91FD0" w:rsidRDefault="00F91FD0">
      <w:pPr>
        <w:pStyle w:val="ConsPlusTitle"/>
        <w:jc w:val="center"/>
      </w:pPr>
      <w:r>
        <w:t>КОНКУРСА НА ПРИСУЖДЕНИЕ ПРЕМИЙ ЛУЧШИМ УЧИТЕЛЯМ ЗА ДОСТИЖЕНИЯ</w:t>
      </w:r>
    </w:p>
    <w:p w:rsidR="00F91FD0" w:rsidRDefault="00F91FD0">
      <w:pPr>
        <w:pStyle w:val="ConsPlusTitle"/>
        <w:jc w:val="center"/>
      </w:pPr>
      <w:r>
        <w:t>В ПЕДАГОГИЧЕСКОЙ ДЕЯТЕЛЬНОСТИ В ПЕРМСКОМ КРАЕ</w:t>
      </w:r>
    </w:p>
    <w:p w:rsidR="00F91FD0" w:rsidRDefault="00F91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FD0" w:rsidRDefault="00F91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FD0" w:rsidRDefault="00F91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FD0" w:rsidRDefault="00F91FD0">
            <w:pPr>
              <w:pStyle w:val="ConsPlusNormal"/>
              <w:jc w:val="center"/>
            </w:pPr>
            <w:r>
              <w:rPr>
                <w:color w:val="392C69"/>
              </w:rPr>
              <w:t>Список изменяющих документов</w:t>
            </w:r>
          </w:p>
          <w:p w:rsidR="00F91FD0" w:rsidRDefault="00F91FD0">
            <w:pPr>
              <w:pStyle w:val="ConsPlusNormal"/>
              <w:jc w:val="center"/>
            </w:pPr>
            <w:r>
              <w:rPr>
                <w:color w:val="392C69"/>
              </w:rPr>
              <w:t>(в ред. Приказов Министерства образования и науки Пермского края</w:t>
            </w:r>
          </w:p>
          <w:p w:rsidR="00F91FD0" w:rsidRDefault="00F91FD0">
            <w:pPr>
              <w:pStyle w:val="ConsPlusNormal"/>
              <w:jc w:val="center"/>
            </w:pPr>
            <w:r>
              <w:rPr>
                <w:color w:val="392C69"/>
              </w:rPr>
              <w:t xml:space="preserve">от 10.06.2021 </w:t>
            </w:r>
            <w:hyperlink r:id="rId15">
              <w:r>
                <w:rPr>
                  <w:color w:val="0000FF"/>
                </w:rPr>
                <w:t>N 26-01-06-658</w:t>
              </w:r>
            </w:hyperlink>
            <w:r>
              <w:rPr>
                <w:color w:val="392C69"/>
              </w:rPr>
              <w:t xml:space="preserve">, от 17.06.2022 </w:t>
            </w:r>
            <w:hyperlink r:id="rId16">
              <w:r>
                <w:rPr>
                  <w:color w:val="0000FF"/>
                </w:rPr>
                <w:t>N 26-01-06-568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FD0" w:rsidRDefault="00F91FD0">
            <w:pPr>
              <w:pStyle w:val="ConsPlusNormal"/>
            </w:pPr>
          </w:p>
        </w:tc>
      </w:tr>
    </w:tbl>
    <w:p w:rsidR="00F91FD0" w:rsidRDefault="00F91FD0">
      <w:pPr>
        <w:pStyle w:val="ConsPlusNormal"/>
        <w:jc w:val="both"/>
      </w:pPr>
    </w:p>
    <w:p w:rsidR="00F91FD0" w:rsidRDefault="00F91FD0">
      <w:pPr>
        <w:pStyle w:val="ConsPlusTitle"/>
        <w:jc w:val="center"/>
        <w:outlineLvl w:val="1"/>
      </w:pPr>
      <w:r>
        <w:t>I. Общие положения</w:t>
      </w:r>
    </w:p>
    <w:p w:rsidR="00F91FD0" w:rsidRDefault="00F91FD0">
      <w:pPr>
        <w:pStyle w:val="ConsPlusNormal"/>
        <w:jc w:val="both"/>
      </w:pPr>
    </w:p>
    <w:p w:rsidR="00F91FD0" w:rsidRDefault="00F91FD0">
      <w:pPr>
        <w:pStyle w:val="ConsPlusNormal"/>
        <w:ind w:firstLine="540"/>
        <w:jc w:val="both"/>
      </w:pPr>
      <w:r>
        <w:t xml:space="preserve">Настоящее Положение определяет цели создания, функции, порядок деятельности комиссии по проведению конкурсного отбора претендентов на право присуждения премий лучшим учителям за достижения в педагогической деятельности (далее соответственно - конкурсная комиссия, конкурсный отбор, конкурс, претендент). Настоящее Положение разработано в соответствии с </w:t>
      </w:r>
      <w:hyperlink r:id="rId17">
        <w:r>
          <w:rPr>
            <w:color w:val="0000FF"/>
          </w:rPr>
          <w:t>Правилами</w:t>
        </w:r>
      </w:hyperlink>
      <w:r>
        <w:t xml:space="preserve"> проведения конкурса на присуждение премий лучшим учителям за достижения в педагогической деятельности, включающие в том числе условия участия в нем (далее - Правила проведения конкурса), и </w:t>
      </w:r>
      <w:hyperlink r:id="rId18">
        <w:r>
          <w:rPr>
            <w:color w:val="0000FF"/>
          </w:rPr>
          <w:t>Правилами</w:t>
        </w:r>
      </w:hyperlink>
      <w:r>
        <w:t xml:space="preserve"> присуждения премий лучшим учителям за достижения в педагогической деятельности и обеспечения порядка их выплаты (далее - Правила присуждения премий), утвержденными постановлением Правительства Российской Федерации от 29 декабря 2018 г. N 1739.</w:t>
      </w:r>
    </w:p>
    <w:p w:rsidR="00F91FD0" w:rsidRDefault="00F91FD0">
      <w:pPr>
        <w:pStyle w:val="ConsPlusNormal"/>
        <w:jc w:val="both"/>
      </w:pPr>
    </w:p>
    <w:p w:rsidR="00F91FD0" w:rsidRDefault="00F91FD0">
      <w:pPr>
        <w:pStyle w:val="ConsPlusTitle"/>
        <w:jc w:val="center"/>
        <w:outlineLvl w:val="1"/>
      </w:pPr>
      <w:r>
        <w:t>II. Цели и задачи конкурсной комиссии</w:t>
      </w:r>
    </w:p>
    <w:p w:rsidR="00F91FD0" w:rsidRDefault="00F91FD0">
      <w:pPr>
        <w:pStyle w:val="ConsPlusNormal"/>
        <w:jc w:val="both"/>
      </w:pPr>
    </w:p>
    <w:p w:rsidR="00F91FD0" w:rsidRDefault="00F91FD0">
      <w:pPr>
        <w:pStyle w:val="ConsPlusNormal"/>
        <w:ind w:firstLine="540"/>
        <w:jc w:val="both"/>
      </w:pPr>
      <w:r>
        <w:t xml:space="preserve">2.1. Конкурсная комиссия создается в целях проведения конкурсного отбора претендентов на </w:t>
      </w:r>
      <w:r>
        <w:lastRenderedPageBreak/>
        <w:t>присуждение премий лучшим учителям за достижения в педагогической деятельности в Пермском крае в соответствии с Правилами проведения конкурса и Правилами присуждения премий.</w:t>
      </w:r>
    </w:p>
    <w:p w:rsidR="00F91FD0" w:rsidRDefault="00F91FD0">
      <w:pPr>
        <w:pStyle w:val="ConsPlusNormal"/>
        <w:spacing w:before="220"/>
        <w:ind w:firstLine="540"/>
        <w:jc w:val="both"/>
      </w:pPr>
      <w:r>
        <w:t>2.2. Задачами конкурсной комиссии являются:</w:t>
      </w:r>
    </w:p>
    <w:p w:rsidR="00F91FD0" w:rsidRDefault="00F91FD0">
      <w:pPr>
        <w:pStyle w:val="ConsPlusNormal"/>
        <w:spacing w:before="220"/>
        <w:ind w:firstLine="540"/>
        <w:jc w:val="both"/>
      </w:pPr>
      <w:r>
        <w:t>организация процедуры проведения конкурса, определение сроков проведения конкурса (план-график);</w:t>
      </w:r>
    </w:p>
    <w:p w:rsidR="00F91FD0" w:rsidRDefault="00F91FD0">
      <w:pPr>
        <w:pStyle w:val="ConsPlusNormal"/>
        <w:spacing w:before="220"/>
        <w:ind w:firstLine="540"/>
        <w:jc w:val="both"/>
      </w:pPr>
      <w:r>
        <w:t xml:space="preserve">установления максимального балла по каждому из условий участия в конкурсе в соответствии с </w:t>
      </w:r>
      <w:hyperlink r:id="rId19">
        <w:r>
          <w:rPr>
            <w:color w:val="0000FF"/>
          </w:rPr>
          <w:t>пунктом 8</w:t>
        </w:r>
      </w:hyperlink>
      <w:r>
        <w:t xml:space="preserve"> Правил проведения конкурса;</w:t>
      </w:r>
    </w:p>
    <w:p w:rsidR="00F91FD0" w:rsidRDefault="00F91FD0">
      <w:pPr>
        <w:pStyle w:val="ConsPlusNormal"/>
        <w:spacing w:before="220"/>
        <w:ind w:firstLine="540"/>
        <w:jc w:val="both"/>
      </w:pPr>
      <w:r>
        <w:t>обеспечение объективности при проведении экспертизы конкурсных материалов претендентов;</w:t>
      </w:r>
    </w:p>
    <w:p w:rsidR="00F91FD0" w:rsidRDefault="00F91FD0">
      <w:pPr>
        <w:pStyle w:val="ConsPlusNormal"/>
        <w:spacing w:before="220"/>
        <w:ind w:firstLine="540"/>
        <w:jc w:val="both"/>
      </w:pPr>
      <w:r>
        <w:t>определение победителей конкурсного отбора на основании рейтинга претендентов по результатам экспертизы конкурсных материалов.</w:t>
      </w:r>
    </w:p>
    <w:p w:rsidR="00F91FD0" w:rsidRDefault="00F91FD0">
      <w:pPr>
        <w:pStyle w:val="ConsPlusNormal"/>
        <w:jc w:val="both"/>
      </w:pPr>
    </w:p>
    <w:p w:rsidR="00F91FD0" w:rsidRDefault="00F91FD0">
      <w:pPr>
        <w:pStyle w:val="ConsPlusTitle"/>
        <w:jc w:val="center"/>
        <w:outlineLvl w:val="1"/>
      </w:pPr>
      <w:r>
        <w:t>III. Порядок формирования конкурсной комиссии</w:t>
      </w:r>
    </w:p>
    <w:p w:rsidR="00F91FD0" w:rsidRDefault="00F91FD0">
      <w:pPr>
        <w:pStyle w:val="ConsPlusNormal"/>
        <w:jc w:val="both"/>
      </w:pPr>
    </w:p>
    <w:p w:rsidR="00F91FD0" w:rsidRDefault="00F91FD0">
      <w:pPr>
        <w:pStyle w:val="ConsPlusNormal"/>
        <w:ind w:firstLine="540"/>
        <w:jc w:val="both"/>
      </w:pPr>
      <w:r>
        <w:t>3.1. Конкурсная комиссия является коллегиальным органом. Состав конкурсной комиссии утверждается приказом Министерства образования и науки Пермского края (далее - Министерство).</w:t>
      </w:r>
    </w:p>
    <w:p w:rsidR="00F91FD0" w:rsidRDefault="00F91FD0">
      <w:pPr>
        <w:pStyle w:val="ConsPlusNormal"/>
        <w:spacing w:before="220"/>
        <w:ind w:firstLine="540"/>
        <w:jc w:val="both"/>
      </w:pPr>
      <w:r>
        <w:t>3.2. В состав конкурсной комиссии входят:</w:t>
      </w:r>
    </w:p>
    <w:p w:rsidR="00F91FD0" w:rsidRDefault="00F91FD0">
      <w:pPr>
        <w:pStyle w:val="ConsPlusNormal"/>
        <w:spacing w:before="220"/>
        <w:ind w:firstLine="540"/>
        <w:jc w:val="both"/>
      </w:pPr>
      <w:r>
        <w:t>руководители образовательных организаций в количестве не более 1/4 общего числа членов конкурсной комиссии,</w:t>
      </w:r>
    </w:p>
    <w:p w:rsidR="00F91FD0" w:rsidRDefault="00F91FD0">
      <w:pPr>
        <w:pStyle w:val="ConsPlusNormal"/>
        <w:spacing w:before="220"/>
        <w:ind w:firstLine="540"/>
        <w:jc w:val="both"/>
      </w:pPr>
      <w:r>
        <w:t>представители профессиональных объединений работодателей в количестве не более 1/4 общего числа членов конкурсной комиссии,</w:t>
      </w:r>
    </w:p>
    <w:p w:rsidR="00F91FD0" w:rsidRDefault="00F91FD0">
      <w:pPr>
        <w:pStyle w:val="ConsPlusNormal"/>
        <w:spacing w:before="220"/>
        <w:ind w:firstLine="540"/>
        <w:jc w:val="both"/>
      </w:pPr>
      <w:r>
        <w:t>представители общественных объединений, осуществляющих свою деятельность в сфере образования, в количестве не более 1/4 общего числа членов конкурсной комиссии и</w:t>
      </w:r>
    </w:p>
    <w:p w:rsidR="00F91FD0" w:rsidRDefault="00F91FD0">
      <w:pPr>
        <w:pStyle w:val="ConsPlusNormal"/>
        <w:spacing w:before="220"/>
        <w:ind w:firstLine="540"/>
        <w:jc w:val="both"/>
      </w:pPr>
      <w:r>
        <w:t>родители (законные представители) обучающихся образовательных организаций в количестве не более 1/4 общего числа членов конкурсной комиссии,</w:t>
      </w:r>
    </w:p>
    <w:p w:rsidR="00F91FD0" w:rsidRDefault="00F91FD0">
      <w:pPr>
        <w:pStyle w:val="ConsPlusNormal"/>
        <w:spacing w:before="220"/>
        <w:ind w:firstLine="540"/>
        <w:jc w:val="both"/>
      </w:pPr>
      <w:r>
        <w:t>государственные гражданские служащие Министерства, обеспечивающие организацию и проведение конкурса на территории Пермского края (председатель, заместитель председателя и секретарь конкурсной комиссии).</w:t>
      </w:r>
    </w:p>
    <w:p w:rsidR="00F91FD0" w:rsidRDefault="00F91FD0">
      <w:pPr>
        <w:pStyle w:val="ConsPlusNormal"/>
        <w:jc w:val="both"/>
      </w:pPr>
      <w:r>
        <w:t xml:space="preserve">(в ред. </w:t>
      </w:r>
      <w:hyperlink r:id="rId20">
        <w:r>
          <w:rPr>
            <w:color w:val="0000FF"/>
          </w:rPr>
          <w:t>Приказа</w:t>
        </w:r>
      </w:hyperlink>
      <w:r>
        <w:t xml:space="preserve"> Министерства образования и науки Пермского края от 17.06.2022 N 26-01-06-568)</w:t>
      </w:r>
    </w:p>
    <w:p w:rsidR="00F91FD0" w:rsidRDefault="00F91FD0">
      <w:pPr>
        <w:pStyle w:val="ConsPlusNormal"/>
        <w:spacing w:before="220"/>
        <w:ind w:firstLine="540"/>
        <w:jc w:val="both"/>
      </w:pPr>
      <w:r>
        <w:t>3.3. Конкурсная комиссия состоит из председателя конкурсной комиссии, заместителя председателя, секретаря конкурсной комиссии, членов конкурсной комиссии.</w:t>
      </w:r>
    </w:p>
    <w:p w:rsidR="00F91FD0" w:rsidRDefault="00F91FD0">
      <w:pPr>
        <w:pStyle w:val="ConsPlusNormal"/>
        <w:jc w:val="both"/>
      </w:pPr>
      <w:r>
        <w:t xml:space="preserve">(п. 3.3 в ред. </w:t>
      </w:r>
      <w:hyperlink r:id="rId21">
        <w:r>
          <w:rPr>
            <w:color w:val="0000FF"/>
          </w:rPr>
          <w:t>Приказа</w:t>
        </w:r>
      </w:hyperlink>
      <w:r>
        <w:t xml:space="preserve"> Министерства образования и науки Пермского края от 17.06.2022 N 26-01-06-568)</w:t>
      </w:r>
    </w:p>
    <w:p w:rsidR="00F91FD0" w:rsidRDefault="00F91FD0">
      <w:pPr>
        <w:pStyle w:val="ConsPlusNormal"/>
        <w:spacing w:before="220"/>
        <w:ind w:firstLine="540"/>
        <w:jc w:val="both"/>
      </w:pPr>
      <w:r>
        <w:t xml:space="preserve">3.4. Конкурсная комиссия привлекает к процедуре проведения экспертизы конкурсных материалов, предоставленных претендентами в комиссию по условиям участия в конкурсе, указанным в </w:t>
      </w:r>
      <w:hyperlink r:id="rId22">
        <w:r>
          <w:rPr>
            <w:color w:val="0000FF"/>
          </w:rPr>
          <w:t>пункте 8</w:t>
        </w:r>
      </w:hyperlink>
      <w:r>
        <w:t xml:space="preserve"> Правил проведения конкурса, группу экспертов, состоящую из высококвалифицированных специалистов организаций высшего образования, дополнительного профессионального образования, среднего профессионального образования, общего образования; представителей территориальной профсоюзной организации работников народного образования и науки РФ; представителей общественных организаций.</w:t>
      </w:r>
    </w:p>
    <w:p w:rsidR="00F91FD0" w:rsidRDefault="00F91FD0">
      <w:pPr>
        <w:pStyle w:val="ConsPlusNormal"/>
        <w:jc w:val="both"/>
      </w:pPr>
    </w:p>
    <w:p w:rsidR="00F91FD0" w:rsidRDefault="00F91FD0">
      <w:pPr>
        <w:pStyle w:val="ConsPlusTitle"/>
        <w:jc w:val="center"/>
        <w:outlineLvl w:val="1"/>
      </w:pPr>
      <w:r>
        <w:t>IV. Функции конкурсной комиссии</w:t>
      </w:r>
    </w:p>
    <w:p w:rsidR="00F91FD0" w:rsidRDefault="00F91FD0">
      <w:pPr>
        <w:pStyle w:val="ConsPlusNormal"/>
        <w:jc w:val="both"/>
      </w:pPr>
    </w:p>
    <w:p w:rsidR="00F91FD0" w:rsidRDefault="00F91FD0">
      <w:pPr>
        <w:pStyle w:val="ConsPlusNormal"/>
        <w:ind w:firstLine="540"/>
        <w:jc w:val="both"/>
      </w:pPr>
      <w:r>
        <w:t>Основными функциями конкурсной комиссии являются:</w:t>
      </w:r>
    </w:p>
    <w:p w:rsidR="00F91FD0" w:rsidRDefault="00F91FD0">
      <w:pPr>
        <w:pStyle w:val="ConsPlusNormal"/>
        <w:spacing w:before="220"/>
        <w:ind w:firstLine="540"/>
        <w:jc w:val="both"/>
      </w:pPr>
      <w:r>
        <w:t xml:space="preserve">утверждение процедуры проведения конкурса и максимального балла по каждому из условий участия в конкурсе в соответствии с </w:t>
      </w:r>
      <w:hyperlink r:id="rId23">
        <w:r>
          <w:rPr>
            <w:color w:val="0000FF"/>
          </w:rPr>
          <w:t>пунктом 8</w:t>
        </w:r>
      </w:hyperlink>
      <w:r>
        <w:t xml:space="preserve"> Правил проведения конкурса;</w:t>
      </w:r>
    </w:p>
    <w:p w:rsidR="00F91FD0" w:rsidRDefault="00F91FD0">
      <w:pPr>
        <w:pStyle w:val="ConsPlusNormal"/>
        <w:spacing w:before="220"/>
        <w:ind w:firstLine="540"/>
        <w:jc w:val="both"/>
      </w:pPr>
      <w:r>
        <w:t>утверждение показателей критериев конкурсного отбора и методики расчета экспертной оценки;</w:t>
      </w:r>
    </w:p>
    <w:p w:rsidR="00F91FD0" w:rsidRDefault="00F91FD0">
      <w:pPr>
        <w:pStyle w:val="ConsPlusNormal"/>
        <w:spacing w:before="220"/>
        <w:ind w:firstLine="540"/>
        <w:jc w:val="both"/>
      </w:pPr>
      <w:r>
        <w:t>утверждение состава группы экспертов, привлекаемых для проведения содержательной экспертизы конкурсных материалов претендентов;</w:t>
      </w:r>
    </w:p>
    <w:p w:rsidR="00F91FD0" w:rsidRDefault="00F91FD0">
      <w:pPr>
        <w:pStyle w:val="ConsPlusNormal"/>
        <w:spacing w:before="220"/>
        <w:ind w:firstLine="540"/>
        <w:jc w:val="both"/>
      </w:pPr>
      <w:r>
        <w:t>рассмотрение письменных обращений претендентов, принимающих участие в конкурсе, по вопросам проведения процедуры конкурса: сроков приема документов, их перечня и качества оформления предоставляемых конкурсных материалов, а также их соответствия Правилам проведения конкурса;</w:t>
      </w:r>
    </w:p>
    <w:p w:rsidR="00F91FD0" w:rsidRDefault="00F91FD0">
      <w:pPr>
        <w:pStyle w:val="ConsPlusNormal"/>
        <w:spacing w:before="220"/>
        <w:ind w:firstLine="540"/>
        <w:jc w:val="both"/>
      </w:pPr>
      <w:r>
        <w:t>формирование рейтинга претендентов по результатам содержательной экспертизы конкурсных материалов;</w:t>
      </w:r>
    </w:p>
    <w:p w:rsidR="00F91FD0" w:rsidRDefault="00F91FD0">
      <w:pPr>
        <w:pStyle w:val="ConsPlusNormal"/>
        <w:spacing w:before="220"/>
        <w:ind w:firstLine="540"/>
        <w:jc w:val="both"/>
      </w:pPr>
      <w:r>
        <w:t>формирование перечня победителей конкурсного отбора на основании рейтинга претендентов по результатам содержательной экспертизы конкурсных материалов и направление перечня победителей в Министерство для утверждения.</w:t>
      </w:r>
    </w:p>
    <w:p w:rsidR="00F91FD0" w:rsidRDefault="00F91FD0">
      <w:pPr>
        <w:pStyle w:val="ConsPlusNormal"/>
        <w:jc w:val="both"/>
      </w:pPr>
    </w:p>
    <w:p w:rsidR="00F91FD0" w:rsidRDefault="00F91FD0">
      <w:pPr>
        <w:pStyle w:val="ConsPlusTitle"/>
        <w:jc w:val="center"/>
        <w:outlineLvl w:val="1"/>
      </w:pPr>
      <w:r>
        <w:t>V. Организация деятельности конкурсной комиссии</w:t>
      </w:r>
    </w:p>
    <w:p w:rsidR="00F91FD0" w:rsidRDefault="00F91FD0">
      <w:pPr>
        <w:pStyle w:val="ConsPlusNormal"/>
        <w:jc w:val="both"/>
      </w:pPr>
    </w:p>
    <w:p w:rsidR="00F91FD0" w:rsidRDefault="00F91FD0">
      <w:pPr>
        <w:pStyle w:val="ConsPlusNormal"/>
        <w:ind w:firstLine="540"/>
        <w:jc w:val="both"/>
      </w:pPr>
      <w:r>
        <w:t>5.1. Работа конкурсной комиссии осуществляется на ее заседаниях. Заседания конкурсной комиссии проводятся по мере необходимости и считаются правомочными, если на них присутствует не менее половины членов комиссии. Заседания комиссии могут проходить в очной и (или) заочной форме.</w:t>
      </w:r>
    </w:p>
    <w:p w:rsidR="00F91FD0" w:rsidRDefault="00F91FD0">
      <w:pPr>
        <w:pStyle w:val="ConsPlusNormal"/>
        <w:jc w:val="both"/>
      </w:pPr>
      <w:r>
        <w:t xml:space="preserve">(п. 5.1 в ред. </w:t>
      </w:r>
      <w:hyperlink r:id="rId24">
        <w:r>
          <w:rPr>
            <w:color w:val="0000FF"/>
          </w:rPr>
          <w:t>Приказа</w:t>
        </w:r>
      </w:hyperlink>
      <w:r>
        <w:t xml:space="preserve"> Министерства образования и науки Пермского края от 17.06.2022 N 26-01-06-568)</w:t>
      </w:r>
    </w:p>
    <w:p w:rsidR="00F91FD0" w:rsidRDefault="00F91FD0">
      <w:pPr>
        <w:pStyle w:val="ConsPlusNormal"/>
        <w:spacing w:before="220"/>
        <w:ind w:firstLine="540"/>
        <w:jc w:val="both"/>
      </w:pPr>
      <w:r>
        <w:t>5.2. Председатель конкурсной комиссии:</w:t>
      </w:r>
    </w:p>
    <w:p w:rsidR="00F91FD0" w:rsidRDefault="00F91FD0">
      <w:pPr>
        <w:pStyle w:val="ConsPlusNormal"/>
        <w:spacing w:before="220"/>
        <w:ind w:firstLine="540"/>
        <w:jc w:val="both"/>
      </w:pPr>
      <w:r>
        <w:t>осуществляет общее руководство работой конкурсной комиссии;</w:t>
      </w:r>
    </w:p>
    <w:p w:rsidR="00F91FD0" w:rsidRDefault="00F91FD0">
      <w:pPr>
        <w:pStyle w:val="ConsPlusNormal"/>
        <w:spacing w:before="220"/>
        <w:ind w:firstLine="540"/>
        <w:jc w:val="both"/>
      </w:pPr>
      <w:r>
        <w:t>назначает дату, время и место проведения заседания конкурсной комиссии;</w:t>
      </w:r>
    </w:p>
    <w:p w:rsidR="00F91FD0" w:rsidRDefault="00F91FD0">
      <w:pPr>
        <w:pStyle w:val="ConsPlusNormal"/>
        <w:spacing w:before="220"/>
        <w:ind w:firstLine="540"/>
        <w:jc w:val="both"/>
      </w:pPr>
      <w:r>
        <w:t>проводит заседание конкурсной комиссии в соответствии с настоящим положением;</w:t>
      </w:r>
    </w:p>
    <w:p w:rsidR="00F91FD0" w:rsidRDefault="00F91FD0">
      <w:pPr>
        <w:pStyle w:val="ConsPlusNormal"/>
        <w:spacing w:before="220"/>
        <w:ind w:firstLine="540"/>
        <w:jc w:val="both"/>
      </w:pPr>
      <w:r>
        <w:t>распределяет при необходимости обязанности между членами конкурсной комиссии;</w:t>
      </w:r>
    </w:p>
    <w:p w:rsidR="00F91FD0" w:rsidRDefault="00F91FD0">
      <w:pPr>
        <w:pStyle w:val="ConsPlusNormal"/>
        <w:spacing w:before="220"/>
        <w:ind w:firstLine="540"/>
        <w:jc w:val="both"/>
      </w:pPr>
      <w:r>
        <w:t>осуществляет контроль за соблюдением сроков рассмотрения и проведение экспертизы конкурсных материалов претендентов.</w:t>
      </w:r>
    </w:p>
    <w:p w:rsidR="00F91FD0" w:rsidRDefault="00F91FD0">
      <w:pPr>
        <w:pStyle w:val="ConsPlusNormal"/>
        <w:spacing w:before="220"/>
        <w:ind w:firstLine="540"/>
        <w:jc w:val="both"/>
      </w:pPr>
      <w:r>
        <w:t>5.3. Уполномоченное лицо государственного автономного учреждения дополнительного профессионального образования "Институт развития образования Пермского края", являющееся краевым оператором конкурса (далее - ИРО ПК):</w:t>
      </w:r>
    </w:p>
    <w:p w:rsidR="00F91FD0" w:rsidRDefault="00F91FD0">
      <w:pPr>
        <w:pStyle w:val="ConsPlusNormal"/>
        <w:spacing w:before="220"/>
        <w:ind w:firstLine="540"/>
        <w:jc w:val="both"/>
      </w:pPr>
      <w:r>
        <w:t>осуществляет прием документов (конкурсных материалов) претендентов;</w:t>
      </w:r>
    </w:p>
    <w:p w:rsidR="00F91FD0" w:rsidRDefault="00F91FD0">
      <w:pPr>
        <w:pStyle w:val="ConsPlusNormal"/>
        <w:spacing w:before="220"/>
        <w:ind w:firstLine="540"/>
        <w:jc w:val="both"/>
      </w:pPr>
      <w:r>
        <w:t>проводит техническую экспертизу пакета документов претендентов на их соответствие установленным требованиям;</w:t>
      </w:r>
    </w:p>
    <w:p w:rsidR="00F91FD0" w:rsidRDefault="00F91FD0">
      <w:pPr>
        <w:pStyle w:val="ConsPlusNormal"/>
        <w:spacing w:before="220"/>
        <w:ind w:firstLine="540"/>
        <w:jc w:val="both"/>
      </w:pPr>
      <w:r>
        <w:t xml:space="preserve">ведет регистрацию принятых пакетов документов (конкурсных материалов) претендентов; в случае предоставления пакета документов, не соответствующего установленным требованиям, </w:t>
      </w:r>
      <w:r>
        <w:lastRenderedPageBreak/>
        <w:t>возвращает документы претенденту без их регистрации;</w:t>
      </w:r>
    </w:p>
    <w:p w:rsidR="00F91FD0" w:rsidRDefault="00F91FD0">
      <w:pPr>
        <w:pStyle w:val="ConsPlusNormal"/>
        <w:spacing w:before="220"/>
        <w:ind w:firstLine="540"/>
        <w:jc w:val="both"/>
      </w:pPr>
      <w:r>
        <w:t>оформляет сводную аналитическую информацию о количестве претендентов, о результатах проведения технической экспертизы пакета документов, направляет в конкурсную комиссию;</w:t>
      </w:r>
    </w:p>
    <w:p w:rsidR="00F91FD0" w:rsidRDefault="00F91FD0">
      <w:pPr>
        <w:pStyle w:val="ConsPlusNormal"/>
        <w:spacing w:before="220"/>
        <w:ind w:firstLine="540"/>
        <w:jc w:val="both"/>
      </w:pPr>
      <w:r>
        <w:t>осуществляет передачу пакета документов претендентов экспертам для проведения экспертизы конкурсных материалов, осуществляет выдачу экспертам оценочных листов для заполнения;</w:t>
      </w:r>
    </w:p>
    <w:p w:rsidR="00F91FD0" w:rsidRDefault="00F91FD0">
      <w:pPr>
        <w:pStyle w:val="ConsPlusNormal"/>
        <w:spacing w:before="220"/>
        <w:ind w:firstLine="540"/>
        <w:jc w:val="both"/>
      </w:pPr>
      <w:r>
        <w:t>осуществляет сбор оценочных листов экспертов и формирует сводную аналитическую информацию по результатам проведения экспертизы конкурсных материалов претендентов, направляет сводную информацию в конкурсную комиссию;</w:t>
      </w:r>
    </w:p>
    <w:p w:rsidR="00F91FD0" w:rsidRDefault="00F91FD0">
      <w:pPr>
        <w:pStyle w:val="ConsPlusNormal"/>
        <w:spacing w:before="220"/>
        <w:ind w:firstLine="540"/>
        <w:jc w:val="both"/>
      </w:pPr>
      <w:r>
        <w:t>обеспечивает хранение пакета документов (конкурсных материалов) претендентов, оценочных листов экспертов в течение года после проведения конкурсного отбора.</w:t>
      </w:r>
    </w:p>
    <w:p w:rsidR="00F91FD0" w:rsidRDefault="00F91FD0">
      <w:pPr>
        <w:pStyle w:val="ConsPlusNormal"/>
        <w:spacing w:before="220"/>
        <w:ind w:firstLine="540"/>
        <w:jc w:val="both"/>
      </w:pPr>
      <w:r>
        <w:t>5.3(1). Заместитель председателя конкурсной комиссии:</w:t>
      </w:r>
    </w:p>
    <w:p w:rsidR="00F91FD0" w:rsidRDefault="00F91FD0">
      <w:pPr>
        <w:pStyle w:val="ConsPlusNormal"/>
        <w:spacing w:before="220"/>
        <w:ind w:firstLine="540"/>
        <w:jc w:val="both"/>
      </w:pPr>
      <w:r>
        <w:t xml:space="preserve">является членом конкурсной комиссии, исполняет обязанности, предусмотренные </w:t>
      </w:r>
      <w:hyperlink w:anchor="P114">
        <w:r>
          <w:rPr>
            <w:color w:val="0000FF"/>
          </w:rPr>
          <w:t>пунктом 5.5</w:t>
        </w:r>
      </w:hyperlink>
      <w:r>
        <w:t xml:space="preserve"> настоящего Положения;</w:t>
      </w:r>
    </w:p>
    <w:p w:rsidR="00F91FD0" w:rsidRDefault="00F91FD0">
      <w:pPr>
        <w:pStyle w:val="ConsPlusNormal"/>
        <w:spacing w:before="220"/>
        <w:ind w:firstLine="540"/>
        <w:jc w:val="both"/>
      </w:pPr>
      <w:r>
        <w:t>исполняет обязанности председателя комиссии на период его отсутствия.</w:t>
      </w:r>
    </w:p>
    <w:p w:rsidR="00F91FD0" w:rsidRDefault="00F91FD0">
      <w:pPr>
        <w:pStyle w:val="ConsPlusNormal"/>
        <w:jc w:val="both"/>
      </w:pPr>
      <w:r>
        <w:t xml:space="preserve">(п. 5.3(1) введен </w:t>
      </w:r>
      <w:hyperlink r:id="rId25">
        <w:r>
          <w:rPr>
            <w:color w:val="0000FF"/>
          </w:rPr>
          <w:t>Приказом</w:t>
        </w:r>
      </w:hyperlink>
      <w:r>
        <w:t xml:space="preserve"> Министерства образования и науки Пермского края от 17.06.2022 N 26-01-06-568)</w:t>
      </w:r>
    </w:p>
    <w:p w:rsidR="00F91FD0" w:rsidRDefault="00F91FD0">
      <w:pPr>
        <w:pStyle w:val="ConsPlusNormal"/>
        <w:spacing w:before="220"/>
        <w:ind w:firstLine="540"/>
        <w:jc w:val="both"/>
      </w:pPr>
      <w:r>
        <w:t>5.4. Секретарь конкурсной комиссии:</w:t>
      </w:r>
    </w:p>
    <w:p w:rsidR="00F91FD0" w:rsidRDefault="00F91FD0">
      <w:pPr>
        <w:pStyle w:val="ConsPlusNormal"/>
        <w:spacing w:before="220"/>
        <w:ind w:firstLine="540"/>
        <w:jc w:val="both"/>
      </w:pPr>
      <w:r>
        <w:t>для подготовки заседания конкурсной комиссии согласовывает дату и время проведения заседания комиссии с председателем конкурсной комиссии;</w:t>
      </w:r>
    </w:p>
    <w:p w:rsidR="00F91FD0" w:rsidRDefault="00F91FD0">
      <w:pPr>
        <w:pStyle w:val="ConsPlusNormal"/>
        <w:spacing w:before="220"/>
        <w:ind w:firstLine="540"/>
        <w:jc w:val="both"/>
      </w:pPr>
      <w:r>
        <w:t>не менее чем за 2 дня уведомляет в устной и (или) письменной форме членов конкурсной комиссии о дате, времени и месте проведения заседания конкурсной комиссии, а также о форме проведения заседания;</w:t>
      </w:r>
    </w:p>
    <w:p w:rsidR="00F91FD0" w:rsidRDefault="00F91FD0">
      <w:pPr>
        <w:pStyle w:val="ConsPlusNormal"/>
        <w:spacing w:before="220"/>
        <w:ind w:firstLine="540"/>
        <w:jc w:val="both"/>
      </w:pPr>
      <w:r>
        <w:t>принимает от уполномоченного лица ИРО ПК сводную аналитическую информацию о количестве претендентов, о результатах проведения технической экспертизы пакета документов, сводную аналитическую информацию по результатам проведения экспертизы конкурсных материалов претендентов;</w:t>
      </w:r>
    </w:p>
    <w:p w:rsidR="00F91FD0" w:rsidRDefault="00F91FD0">
      <w:pPr>
        <w:pStyle w:val="ConsPlusNormal"/>
        <w:spacing w:before="220"/>
        <w:ind w:firstLine="540"/>
        <w:jc w:val="both"/>
      </w:pPr>
      <w:r>
        <w:t>по результатам проведения заседания конкурсной комиссии оформляет протокол заседания комиссии;</w:t>
      </w:r>
    </w:p>
    <w:p w:rsidR="00F91FD0" w:rsidRDefault="00F91FD0">
      <w:pPr>
        <w:pStyle w:val="ConsPlusNormal"/>
        <w:spacing w:before="220"/>
        <w:ind w:firstLine="540"/>
        <w:jc w:val="both"/>
      </w:pPr>
      <w:r>
        <w:t>размещает на официальном сайте Министерства в информационно-телекоммуникационной сети "Интернет" приказ Министерства об утверждении списков победителей конкурса не позднее 3 рабочих дней со дня его издания.</w:t>
      </w:r>
    </w:p>
    <w:p w:rsidR="00F91FD0" w:rsidRDefault="00F91FD0">
      <w:pPr>
        <w:pStyle w:val="ConsPlusNormal"/>
        <w:spacing w:before="220"/>
        <w:ind w:firstLine="540"/>
        <w:jc w:val="both"/>
      </w:pPr>
      <w:bookmarkStart w:id="1" w:name="P114"/>
      <w:bookmarkEnd w:id="1"/>
      <w:r>
        <w:t>5.5. Конкурсная комиссия на основе сводной аналитической информации о количестве претендентов, о результатах проведения технической экспертизы пакета документов, сводной аналитической информации по результатам проведения экспертизы конкурсных материалов претендентов формирует рейтинг претендентов и перечень победителей.</w:t>
      </w:r>
    </w:p>
    <w:p w:rsidR="00F91FD0" w:rsidRDefault="00F91FD0">
      <w:pPr>
        <w:pStyle w:val="ConsPlusNormal"/>
        <w:jc w:val="both"/>
      </w:pPr>
      <w:r>
        <w:t xml:space="preserve">(п. 5.5 в ред. </w:t>
      </w:r>
      <w:hyperlink r:id="rId26">
        <w:r>
          <w:rPr>
            <w:color w:val="0000FF"/>
          </w:rPr>
          <w:t>Приказа</w:t>
        </w:r>
      </w:hyperlink>
      <w:r>
        <w:t xml:space="preserve"> Министерства образования и науки Пермского края от 10.06.2021 N 26-01-06-658)</w:t>
      </w:r>
    </w:p>
    <w:p w:rsidR="00F91FD0" w:rsidRDefault="00F91FD0">
      <w:pPr>
        <w:pStyle w:val="ConsPlusNormal"/>
        <w:spacing w:before="220"/>
        <w:ind w:firstLine="540"/>
        <w:jc w:val="both"/>
      </w:pPr>
      <w:r>
        <w:t>5.6. В случае установления факта представления претендентом недостоверных сведений о своей деятельности конкурсная комиссия отклоняет документы (конкурсные материалы) такого претендента.</w:t>
      </w:r>
    </w:p>
    <w:p w:rsidR="00F91FD0" w:rsidRDefault="00F91FD0">
      <w:pPr>
        <w:pStyle w:val="ConsPlusNormal"/>
        <w:jc w:val="both"/>
      </w:pPr>
      <w:r>
        <w:lastRenderedPageBreak/>
        <w:t xml:space="preserve">(п. 5.6 введен </w:t>
      </w:r>
      <w:hyperlink r:id="rId27">
        <w:r>
          <w:rPr>
            <w:color w:val="0000FF"/>
          </w:rPr>
          <w:t>Приказом</w:t>
        </w:r>
      </w:hyperlink>
      <w:r>
        <w:t xml:space="preserve"> Министерства образования и науки Пермского края от 10.06.2021 N 26-01-06-658)</w:t>
      </w:r>
    </w:p>
    <w:p w:rsidR="00F91FD0" w:rsidRDefault="00F91FD0">
      <w:pPr>
        <w:pStyle w:val="ConsPlusNormal"/>
        <w:spacing w:before="220"/>
        <w:ind w:firstLine="540"/>
        <w:jc w:val="both"/>
      </w:pPr>
      <w:r>
        <w:t xml:space="preserve">5.7. Решения конкурсной комиссии принимаются путем открытого голосования простым большинством </w:t>
      </w:r>
      <w:proofErr w:type="gramStart"/>
      <w:r>
        <w:t>голосов</w:t>
      </w:r>
      <w:proofErr w:type="gramEnd"/>
      <w:r>
        <w:t xml:space="preserve"> принявших участие в заседании членов конкурсной комиссии.</w:t>
      </w:r>
    </w:p>
    <w:p w:rsidR="00F91FD0" w:rsidRDefault="00F91FD0">
      <w:pPr>
        <w:pStyle w:val="ConsPlusNormal"/>
        <w:jc w:val="both"/>
      </w:pPr>
      <w:r>
        <w:t xml:space="preserve">(в ред. </w:t>
      </w:r>
      <w:hyperlink r:id="rId28">
        <w:r>
          <w:rPr>
            <w:color w:val="0000FF"/>
          </w:rPr>
          <w:t>Приказа</w:t>
        </w:r>
      </w:hyperlink>
      <w:r>
        <w:t xml:space="preserve"> Министерства образования и науки Пермского края от 10.06.2021 N 26-01-06-658)</w:t>
      </w:r>
    </w:p>
    <w:p w:rsidR="00F91FD0" w:rsidRDefault="00F91FD0">
      <w:pPr>
        <w:pStyle w:val="ConsPlusNormal"/>
        <w:spacing w:before="220"/>
        <w:ind w:firstLine="540"/>
        <w:jc w:val="both"/>
      </w:pPr>
      <w:r>
        <w:t>5.8. Решения конкурсной комиссии оформляются протоколом, который подписывается председателем комиссии, секретарем комиссии и членами конкурсной комиссии, принявшими участие в заседании конкурсной комиссии, в течение 3 рабочих дней после дня заседания конкурсной комиссии.</w:t>
      </w:r>
    </w:p>
    <w:p w:rsidR="00F91FD0" w:rsidRDefault="00F91FD0">
      <w:pPr>
        <w:pStyle w:val="ConsPlusNormal"/>
        <w:jc w:val="both"/>
      </w:pPr>
      <w:r>
        <w:t xml:space="preserve">(в ред. </w:t>
      </w:r>
      <w:hyperlink r:id="rId29">
        <w:r>
          <w:rPr>
            <w:color w:val="0000FF"/>
          </w:rPr>
          <w:t>Приказа</w:t>
        </w:r>
      </w:hyperlink>
      <w:r>
        <w:t xml:space="preserve"> Министерства образования и науки Пермского края от 10.06.2021 N 26-01-06-658)</w:t>
      </w:r>
    </w:p>
    <w:p w:rsidR="00F91FD0" w:rsidRDefault="00F91FD0">
      <w:pPr>
        <w:pStyle w:val="ConsPlusNormal"/>
        <w:spacing w:before="220"/>
        <w:ind w:firstLine="540"/>
        <w:jc w:val="both"/>
      </w:pPr>
      <w:r>
        <w:t>В случае отсутствия председателя конкурсной комиссии протокол подписывает заместитель председателя конкурсной комиссии.</w:t>
      </w:r>
    </w:p>
    <w:p w:rsidR="00F91FD0" w:rsidRDefault="00F91FD0">
      <w:pPr>
        <w:pStyle w:val="ConsPlusNormal"/>
        <w:jc w:val="both"/>
      </w:pPr>
      <w:r>
        <w:t xml:space="preserve">(абзац введен </w:t>
      </w:r>
      <w:hyperlink r:id="rId30">
        <w:r>
          <w:rPr>
            <w:color w:val="0000FF"/>
          </w:rPr>
          <w:t>Приказом</w:t>
        </w:r>
      </w:hyperlink>
      <w:r>
        <w:t xml:space="preserve"> Министерства образования и науки Пермского края от 17.06.2022 N 26-01-06-568)</w:t>
      </w:r>
    </w:p>
    <w:p w:rsidR="00F91FD0" w:rsidRDefault="00F91FD0">
      <w:pPr>
        <w:pStyle w:val="ConsPlusNormal"/>
        <w:ind w:firstLine="540"/>
        <w:jc w:val="both"/>
      </w:pPr>
    </w:p>
    <w:p w:rsidR="00F91FD0" w:rsidRDefault="00F91FD0">
      <w:pPr>
        <w:pStyle w:val="ConsPlusNormal"/>
        <w:jc w:val="both"/>
      </w:pPr>
    </w:p>
    <w:p w:rsidR="00F91FD0" w:rsidRDefault="00F91FD0">
      <w:pPr>
        <w:pStyle w:val="ConsPlusNormal"/>
        <w:jc w:val="both"/>
      </w:pPr>
    </w:p>
    <w:p w:rsidR="00F91FD0" w:rsidRDefault="00F91FD0">
      <w:pPr>
        <w:pStyle w:val="ConsPlusNormal"/>
        <w:jc w:val="both"/>
      </w:pPr>
    </w:p>
    <w:p w:rsidR="00F91FD0" w:rsidRDefault="00F91FD0">
      <w:pPr>
        <w:pStyle w:val="ConsPlusNormal"/>
        <w:jc w:val="both"/>
      </w:pPr>
    </w:p>
    <w:p w:rsidR="00F91FD0" w:rsidRDefault="00F91FD0">
      <w:pPr>
        <w:pStyle w:val="ConsPlusNormal"/>
        <w:jc w:val="right"/>
        <w:outlineLvl w:val="0"/>
      </w:pPr>
      <w:r>
        <w:t>УТВЕРЖДЕН</w:t>
      </w:r>
    </w:p>
    <w:p w:rsidR="00F91FD0" w:rsidRDefault="00F91FD0">
      <w:pPr>
        <w:pStyle w:val="ConsPlusNormal"/>
        <w:jc w:val="right"/>
      </w:pPr>
      <w:r>
        <w:t>приказом</w:t>
      </w:r>
    </w:p>
    <w:p w:rsidR="00F91FD0" w:rsidRDefault="00F91FD0">
      <w:pPr>
        <w:pStyle w:val="ConsPlusNormal"/>
        <w:jc w:val="right"/>
      </w:pPr>
      <w:r>
        <w:t>Министерства образования</w:t>
      </w:r>
    </w:p>
    <w:p w:rsidR="00F91FD0" w:rsidRDefault="00F91FD0">
      <w:pPr>
        <w:pStyle w:val="ConsPlusNormal"/>
        <w:jc w:val="right"/>
      </w:pPr>
      <w:r>
        <w:t>и науки Пермского края</w:t>
      </w:r>
    </w:p>
    <w:p w:rsidR="00F91FD0" w:rsidRDefault="00F91FD0">
      <w:pPr>
        <w:pStyle w:val="ConsPlusNormal"/>
        <w:jc w:val="right"/>
      </w:pPr>
      <w:r>
        <w:t>от 29.04.2021 N 26-01-06-481</w:t>
      </w:r>
    </w:p>
    <w:p w:rsidR="00F91FD0" w:rsidRDefault="00F91FD0">
      <w:pPr>
        <w:pStyle w:val="ConsPlusNormal"/>
        <w:jc w:val="both"/>
      </w:pPr>
    </w:p>
    <w:p w:rsidR="00F91FD0" w:rsidRDefault="00F91FD0">
      <w:pPr>
        <w:pStyle w:val="ConsPlusTitle"/>
        <w:jc w:val="center"/>
      </w:pPr>
      <w:bookmarkStart w:id="2" w:name="P135"/>
      <w:bookmarkEnd w:id="2"/>
      <w:r>
        <w:t>ПОРЯДОК</w:t>
      </w:r>
    </w:p>
    <w:p w:rsidR="00F91FD0" w:rsidRDefault="00F91FD0">
      <w:pPr>
        <w:pStyle w:val="ConsPlusTitle"/>
        <w:jc w:val="center"/>
      </w:pPr>
      <w:r>
        <w:t>ОРГАНИЗАЦИИ КОНКУРСА НА ПРИСУЖДЕНИЕ ПРЕМИЙ ЛУЧШИМ УЧИТЕЛЯМ</w:t>
      </w:r>
    </w:p>
    <w:p w:rsidR="00F91FD0" w:rsidRDefault="00F91FD0">
      <w:pPr>
        <w:pStyle w:val="ConsPlusTitle"/>
        <w:jc w:val="center"/>
      </w:pPr>
      <w:r>
        <w:t>ЗА ДОСТИЖЕНИЯ В ПЕДАГОГИЧЕСКОЙ ДЕЯТЕЛЬНОСТИ В ПЕРМСКОМ КРАЕ</w:t>
      </w:r>
    </w:p>
    <w:p w:rsidR="00F91FD0" w:rsidRDefault="00F91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FD0" w:rsidRDefault="00F91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FD0" w:rsidRDefault="00F91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FD0" w:rsidRDefault="00F91FD0">
            <w:pPr>
              <w:pStyle w:val="ConsPlusNormal"/>
              <w:jc w:val="center"/>
            </w:pPr>
            <w:r>
              <w:rPr>
                <w:color w:val="392C69"/>
              </w:rPr>
              <w:t>Список изменяющих документов</w:t>
            </w:r>
          </w:p>
          <w:p w:rsidR="00F91FD0" w:rsidRDefault="00F91FD0">
            <w:pPr>
              <w:pStyle w:val="ConsPlusNormal"/>
              <w:jc w:val="center"/>
            </w:pPr>
            <w:r>
              <w:rPr>
                <w:color w:val="392C69"/>
              </w:rPr>
              <w:t>(в ред. Приказов Министерства образования и науки Пермского края</w:t>
            </w:r>
          </w:p>
          <w:p w:rsidR="00F91FD0" w:rsidRDefault="00F91FD0">
            <w:pPr>
              <w:pStyle w:val="ConsPlusNormal"/>
              <w:jc w:val="center"/>
            </w:pPr>
            <w:r>
              <w:rPr>
                <w:color w:val="392C69"/>
              </w:rPr>
              <w:t xml:space="preserve">от 10.06.2021 </w:t>
            </w:r>
            <w:hyperlink r:id="rId31">
              <w:r>
                <w:rPr>
                  <w:color w:val="0000FF"/>
                </w:rPr>
                <w:t>N 26-01-06-658</w:t>
              </w:r>
            </w:hyperlink>
            <w:r>
              <w:rPr>
                <w:color w:val="392C69"/>
              </w:rPr>
              <w:t xml:space="preserve">, от 13.05.2022 </w:t>
            </w:r>
            <w:hyperlink r:id="rId32">
              <w:r>
                <w:rPr>
                  <w:color w:val="0000FF"/>
                </w:rPr>
                <w:t>N 26-01-06-442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FD0" w:rsidRDefault="00F91FD0">
            <w:pPr>
              <w:pStyle w:val="ConsPlusNormal"/>
            </w:pPr>
          </w:p>
        </w:tc>
      </w:tr>
    </w:tbl>
    <w:p w:rsidR="00F91FD0" w:rsidRDefault="00F91FD0">
      <w:pPr>
        <w:pStyle w:val="ConsPlusNormal"/>
        <w:jc w:val="both"/>
      </w:pPr>
    </w:p>
    <w:p w:rsidR="00F91FD0" w:rsidRDefault="00F91FD0">
      <w:pPr>
        <w:pStyle w:val="ConsPlusTitle"/>
        <w:jc w:val="center"/>
        <w:outlineLvl w:val="1"/>
      </w:pPr>
      <w:r>
        <w:t>I. Общие положения</w:t>
      </w:r>
    </w:p>
    <w:p w:rsidR="00F91FD0" w:rsidRDefault="00F91FD0">
      <w:pPr>
        <w:pStyle w:val="ConsPlusNormal"/>
        <w:jc w:val="both"/>
      </w:pPr>
    </w:p>
    <w:p w:rsidR="00F91FD0" w:rsidRDefault="00F91FD0">
      <w:pPr>
        <w:pStyle w:val="ConsPlusNormal"/>
        <w:ind w:firstLine="540"/>
        <w:jc w:val="both"/>
      </w:pPr>
      <w:r>
        <w:t xml:space="preserve">1.1. Настоящий Порядок разработан в соответствии с </w:t>
      </w:r>
      <w:hyperlink r:id="rId33">
        <w:r>
          <w:rPr>
            <w:color w:val="0000FF"/>
          </w:rPr>
          <w:t>Правилами</w:t>
        </w:r>
      </w:hyperlink>
      <w:r>
        <w:t xml:space="preserve"> проведения конкурса на присуждение премий лучшим учителям за достижения в педагогической деятельности, включающие в том числе условия участия в нем (далее - Правила проведения конкурса), и </w:t>
      </w:r>
      <w:hyperlink r:id="rId34">
        <w:r>
          <w:rPr>
            <w:color w:val="0000FF"/>
          </w:rPr>
          <w:t>Правилами</w:t>
        </w:r>
      </w:hyperlink>
      <w:r>
        <w:t xml:space="preserve"> присуждения премий лучшим учителям за достижения в педагогической деятельности и обеспечения порядка их выплаты (далее - Правила присуждения премий), утвержденными постановлением Правительства Российской Федерации от 29 декабря 2018 г. N 1739, а также </w:t>
      </w:r>
      <w:hyperlink r:id="rId35">
        <w:r>
          <w:rPr>
            <w:color w:val="0000FF"/>
          </w:rPr>
          <w:t>постановлением</w:t>
        </w:r>
      </w:hyperlink>
      <w:r>
        <w:t xml:space="preserve"> Правительства Пермского края от 29 июля 2010 г. N 442-п "О выплате премии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за счет средств бюджета Пермского края" (далее - постановление Правительства Пермского края).</w:t>
      </w:r>
    </w:p>
    <w:p w:rsidR="00F91FD0" w:rsidRDefault="00F91FD0">
      <w:pPr>
        <w:pStyle w:val="ConsPlusNormal"/>
        <w:jc w:val="both"/>
      </w:pPr>
      <w:r>
        <w:t xml:space="preserve">(в ред. </w:t>
      </w:r>
      <w:hyperlink r:id="rId36">
        <w:r>
          <w:rPr>
            <w:color w:val="0000FF"/>
          </w:rPr>
          <w:t>Приказа</w:t>
        </w:r>
      </w:hyperlink>
      <w:r>
        <w:t xml:space="preserve"> Министерства образования и науки Пермского края от 10.06.2021 N 26-01-06-658)</w:t>
      </w:r>
    </w:p>
    <w:p w:rsidR="00F91FD0" w:rsidRDefault="00F91FD0">
      <w:pPr>
        <w:pStyle w:val="ConsPlusNormal"/>
        <w:spacing w:before="220"/>
        <w:ind w:firstLine="540"/>
        <w:jc w:val="both"/>
      </w:pPr>
      <w:r>
        <w:t>Основными принципами проведения конкурса на присуждение премий лучшим учителям за достижения в педагогической деятельности в Пермском крае (далее - конкурс) являются: гласность, открытость, прозрачность и обеспечение равных возможностей для всех участников.</w:t>
      </w:r>
    </w:p>
    <w:p w:rsidR="00F91FD0" w:rsidRDefault="00F91FD0">
      <w:pPr>
        <w:pStyle w:val="ConsPlusNormal"/>
        <w:spacing w:before="220"/>
        <w:ind w:firstLine="540"/>
        <w:jc w:val="both"/>
      </w:pPr>
      <w:r>
        <w:lastRenderedPageBreak/>
        <w:t>1.2. Настоящий порядок определяет перечень организационных мероприятий, сроки их проведения и ответственных лиц, обеспечивающих своевременность и качество проведения конкурса.</w:t>
      </w:r>
    </w:p>
    <w:p w:rsidR="00F91FD0" w:rsidRDefault="00F91FD0">
      <w:pPr>
        <w:pStyle w:val="ConsPlusNormal"/>
        <w:spacing w:before="220"/>
        <w:ind w:firstLine="540"/>
        <w:jc w:val="both"/>
      </w:pPr>
      <w:r>
        <w:t>1.3. Проведение конкурса предусматривает определение из состава участников конкурса по итогам экспертизы конкурсных материалов победителей двух уровней - федерального уровня и регионального уровня.</w:t>
      </w:r>
    </w:p>
    <w:p w:rsidR="00F91FD0" w:rsidRDefault="00F91FD0">
      <w:pPr>
        <w:pStyle w:val="ConsPlusNormal"/>
        <w:spacing w:before="220"/>
        <w:ind w:firstLine="540"/>
        <w:jc w:val="both"/>
      </w:pPr>
      <w:r>
        <w:t xml:space="preserve">Размер премии победителям федерального уровня регламентируется </w:t>
      </w:r>
      <w:hyperlink r:id="rId37">
        <w:r>
          <w:rPr>
            <w:color w:val="0000FF"/>
          </w:rPr>
          <w:t>Указом</w:t>
        </w:r>
      </w:hyperlink>
      <w:r>
        <w:t xml:space="preserve"> Президента Российской Федерации от 28 ноября 2018 г. N 679 "О премиях лучшим учителям за достижения в педагогической деятельности" (далее - Указ Президента РФ). Количество премий для каждого субъекта Российской Федерации ежегодно утверждается приказом Министерства просвещения Российской Федерации.</w:t>
      </w:r>
    </w:p>
    <w:p w:rsidR="00F91FD0" w:rsidRDefault="00F91FD0">
      <w:pPr>
        <w:pStyle w:val="ConsPlusNormal"/>
        <w:spacing w:before="220"/>
        <w:ind w:firstLine="540"/>
        <w:jc w:val="both"/>
      </w:pPr>
      <w:r>
        <w:t>Победители конкурса регионального уровня получают премию из краевого бюджета. Количество получателей и размер премии из средств краевого бюджета определяются постановлением Правительства Пермского края.</w:t>
      </w:r>
    </w:p>
    <w:p w:rsidR="00F91FD0" w:rsidRDefault="00F91FD0">
      <w:pPr>
        <w:pStyle w:val="ConsPlusNormal"/>
        <w:spacing w:before="220"/>
        <w:ind w:firstLine="540"/>
        <w:jc w:val="both"/>
      </w:pPr>
      <w:r>
        <w:t>1.4. Управление общего, дополнительного образования и воспитания Министерства образования и науки Пермского края (далее - Министерство):</w:t>
      </w:r>
    </w:p>
    <w:p w:rsidR="00F91FD0" w:rsidRDefault="00F91FD0">
      <w:pPr>
        <w:pStyle w:val="ConsPlusNormal"/>
        <w:spacing w:before="220"/>
        <w:ind w:firstLine="540"/>
        <w:jc w:val="both"/>
      </w:pPr>
      <w:r>
        <w:t>обеспечивает подготовку проекта приказа Министерства об утверждении состава конкурсной комиссии не позднее 10 мая текущего года;</w:t>
      </w:r>
    </w:p>
    <w:p w:rsidR="00F91FD0" w:rsidRDefault="00F91FD0">
      <w:pPr>
        <w:pStyle w:val="ConsPlusNormal"/>
        <w:spacing w:before="220"/>
        <w:ind w:firstLine="540"/>
        <w:jc w:val="both"/>
      </w:pPr>
      <w:r>
        <w:t>разрабатывает проект приказа Министерства об утверждении перечня победителей конкурса в соответствии с квотой, ежегодно устанавливаемой приказом Министерства просвещения Российской Федерации (далее - Минпросвещения России) и протоколом конкурсной комиссии, представляет его на подписание министру образования и науки Пермского края не позднее 30 июня текущего года;</w:t>
      </w:r>
    </w:p>
    <w:p w:rsidR="00F91FD0" w:rsidRDefault="00F91FD0">
      <w:pPr>
        <w:pStyle w:val="ConsPlusNormal"/>
        <w:spacing w:before="220"/>
        <w:ind w:firstLine="540"/>
        <w:jc w:val="both"/>
      </w:pPr>
      <w:r>
        <w:t>1.5. Государственное автономное учреждение дополнительного профессионального образования "Институт развития образования Пермского края", определенное краевым оператором конкурса (далее - краевой оператор):</w:t>
      </w:r>
    </w:p>
    <w:p w:rsidR="00F91FD0" w:rsidRDefault="00F91FD0">
      <w:pPr>
        <w:pStyle w:val="ConsPlusNormal"/>
        <w:spacing w:before="220"/>
        <w:ind w:firstLine="540"/>
        <w:jc w:val="both"/>
      </w:pPr>
      <w:r>
        <w:t>обеспечивает прием конкурсных материалов и регистрацию претендентов (с указанием даты регистрации) в соответствии с планом-графиком, утвержденным конкурсной комиссией;</w:t>
      </w:r>
    </w:p>
    <w:p w:rsidR="00F91FD0" w:rsidRDefault="00F91FD0">
      <w:pPr>
        <w:pStyle w:val="ConsPlusNormal"/>
        <w:spacing w:before="220"/>
        <w:ind w:firstLine="540"/>
        <w:jc w:val="both"/>
      </w:pPr>
      <w:r>
        <w:t>обеспечивает проведение технической экспертизы конкурсных материалов претендентов и формирует список претендентов в соответствии с планом-графиком, утвержденным конкурсной комиссией;</w:t>
      </w:r>
    </w:p>
    <w:p w:rsidR="00F91FD0" w:rsidRDefault="00F91FD0">
      <w:pPr>
        <w:pStyle w:val="ConsPlusNormal"/>
        <w:spacing w:before="220"/>
        <w:ind w:firstLine="540"/>
        <w:jc w:val="both"/>
      </w:pPr>
      <w:r>
        <w:t>обеспечивает работу экспертов по проведению экспертизы конкурсных материалов и формирует сводную аналитическую информацию по результатам проведения экспертизы конкурсных материалов претендентов в соответствии с Положением о конкурсной комиссии в соответствии с планом-графиком, утвержденным конкурсной комиссией;</w:t>
      </w:r>
    </w:p>
    <w:p w:rsidR="00F91FD0" w:rsidRDefault="00F91FD0">
      <w:pPr>
        <w:pStyle w:val="ConsPlusNormal"/>
        <w:spacing w:before="220"/>
        <w:ind w:firstLine="540"/>
        <w:jc w:val="both"/>
      </w:pPr>
      <w:r>
        <w:t xml:space="preserve">формирует пакет документов победителей конкурса для выплаты премий победителям конкурса за счет средств федерального бюджета в соответствии с </w:t>
      </w:r>
      <w:hyperlink r:id="rId38">
        <w:r>
          <w:rPr>
            <w:color w:val="0000FF"/>
          </w:rPr>
          <w:t>пунктом 6</w:t>
        </w:r>
      </w:hyperlink>
      <w:r>
        <w:t xml:space="preserve"> Правил присуждения премий; направляет пакет документов победителей конкурса в Министерство не позднее 09 июля текущего года.</w:t>
      </w:r>
    </w:p>
    <w:p w:rsidR="00F91FD0" w:rsidRDefault="00F91FD0">
      <w:pPr>
        <w:pStyle w:val="ConsPlusNormal"/>
        <w:jc w:val="both"/>
      </w:pPr>
    </w:p>
    <w:p w:rsidR="00F91FD0" w:rsidRDefault="00F91FD0">
      <w:pPr>
        <w:pStyle w:val="ConsPlusTitle"/>
        <w:jc w:val="center"/>
        <w:outlineLvl w:val="1"/>
      </w:pPr>
      <w:r>
        <w:t>II. Условия участия в конкурсе</w:t>
      </w:r>
    </w:p>
    <w:p w:rsidR="00F91FD0" w:rsidRDefault="00F91FD0">
      <w:pPr>
        <w:pStyle w:val="ConsPlusNormal"/>
        <w:jc w:val="both"/>
      </w:pPr>
    </w:p>
    <w:p w:rsidR="00F91FD0" w:rsidRDefault="00F91FD0">
      <w:pPr>
        <w:pStyle w:val="ConsPlusNormal"/>
        <w:ind w:firstLine="540"/>
        <w:jc w:val="both"/>
      </w:pPr>
      <w:r>
        <w:t xml:space="preserve">2.1. 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 основным местом работы которых является образовательная организация, </w:t>
      </w:r>
      <w:r>
        <w:lastRenderedPageBreak/>
        <w:t>реализующая образовательные программы начального общего, основного общего и среднего общего образования (далее - образовательная организация).</w:t>
      </w:r>
    </w:p>
    <w:p w:rsidR="00F91FD0" w:rsidRDefault="00F91FD0">
      <w:pPr>
        <w:pStyle w:val="ConsPlusNormal"/>
        <w:spacing w:before="220"/>
        <w:ind w:firstLine="540"/>
        <w:jc w:val="both"/>
      </w:pPr>
      <w:r>
        <w:t>Лица, осуществляющие в образовательных организациях административные или организационные функции, права на участие в конкурсе не имеют.</w:t>
      </w:r>
    </w:p>
    <w:p w:rsidR="00F91FD0" w:rsidRDefault="00F91FD0">
      <w:pPr>
        <w:pStyle w:val="ConsPlusNormal"/>
        <w:spacing w:before="220"/>
        <w:ind w:firstLine="540"/>
        <w:jc w:val="both"/>
      </w:pPr>
      <w:r>
        <w:t xml:space="preserve">Лица, имеющие право на участие в конкурсе в соответствии с </w:t>
      </w:r>
      <w:hyperlink r:id="rId39">
        <w:r>
          <w:rPr>
            <w:color w:val="0000FF"/>
          </w:rPr>
          <w:t>пунктом 4</w:t>
        </w:r>
      </w:hyperlink>
      <w:r>
        <w:t xml:space="preserve"> Правил проведения конкурса, выдвинутые на участие в конкурсе согласно </w:t>
      </w:r>
      <w:hyperlink r:id="rId40">
        <w:r>
          <w:rPr>
            <w:color w:val="0000FF"/>
          </w:rPr>
          <w:t>пункту 6</w:t>
        </w:r>
      </w:hyperlink>
      <w:r>
        <w:t xml:space="preserve"> Правил проведения конкурса (далее - претенденты, участники конкурса), представляют документы в конкурсную комиссию согласно перечню, определенному в </w:t>
      </w:r>
      <w:hyperlink w:anchor="P176">
        <w:r>
          <w:rPr>
            <w:color w:val="0000FF"/>
          </w:rPr>
          <w:t>пункте 3.3.1</w:t>
        </w:r>
      </w:hyperlink>
      <w:r>
        <w:t xml:space="preserve"> настоящего Порядка (далее - конкурсные документы, материалы), в установленные сроки.</w:t>
      </w:r>
    </w:p>
    <w:p w:rsidR="00F91FD0" w:rsidRDefault="00F91FD0">
      <w:pPr>
        <w:pStyle w:val="ConsPlusNormal"/>
        <w:spacing w:before="220"/>
        <w:ind w:firstLine="540"/>
        <w:jc w:val="both"/>
      </w:pPr>
      <w:r>
        <w:t xml:space="preserve">2.2. Учитель, получивший премию федерального уровня, предусмотренную соответственно </w:t>
      </w:r>
      <w:hyperlink r:id="rId41">
        <w:r>
          <w:rPr>
            <w:color w:val="0000FF"/>
          </w:rPr>
          <w:t>Указом</w:t>
        </w:r>
      </w:hyperlink>
      <w:r>
        <w:t xml:space="preserve"> Президента Российской Федерации от 28 ноября 2018 г. N 679 "О премиях лучшим учителям за достижения в педагогической деятельности", а ранее - денежное поощрение федерального уровня, предусмотренное </w:t>
      </w:r>
      <w:hyperlink r:id="rId42">
        <w:r>
          <w:rPr>
            <w:color w:val="0000FF"/>
          </w:rPr>
          <w:t>Указом</w:t>
        </w:r>
      </w:hyperlink>
      <w:r>
        <w:t xml:space="preserve"> Президента Российской Федерации от 28 января 2010 г. N 117 "О денежном поощрении лучших учителей", имеет право повторно участвовать в конкурсе не ранее чем через 5 (пять) лет.</w:t>
      </w:r>
    </w:p>
    <w:p w:rsidR="00F91FD0" w:rsidRDefault="00F91FD0">
      <w:pPr>
        <w:pStyle w:val="ConsPlusNormal"/>
        <w:jc w:val="both"/>
      </w:pPr>
      <w:r>
        <w:t xml:space="preserve">(в ред. </w:t>
      </w:r>
      <w:hyperlink r:id="rId43">
        <w:r>
          <w:rPr>
            <w:color w:val="0000FF"/>
          </w:rPr>
          <w:t>Приказа</w:t>
        </w:r>
      </w:hyperlink>
      <w:r>
        <w:t xml:space="preserve"> Министерства образования и науки Пермского края от 10.06.2021 N 26-01-06-658)</w:t>
      </w:r>
    </w:p>
    <w:p w:rsidR="00F91FD0" w:rsidRDefault="00F91FD0">
      <w:pPr>
        <w:pStyle w:val="ConsPlusNormal"/>
        <w:spacing w:before="220"/>
        <w:ind w:firstLine="540"/>
        <w:jc w:val="both"/>
      </w:pPr>
      <w:bookmarkStart w:id="3" w:name="P167"/>
      <w:bookmarkEnd w:id="3"/>
      <w:r>
        <w:t>2.3. Участники конкурса - победители регионального уровня имеют право на повторное получение премии из краевого бюджета не ранее чем через 3 (три) года. Исчисление трехлетнего срока начинается с 1 января года, следующего за годом участия в конкурсе.</w:t>
      </w:r>
    </w:p>
    <w:p w:rsidR="00F91FD0" w:rsidRDefault="00F91FD0">
      <w:pPr>
        <w:pStyle w:val="ConsPlusNormal"/>
        <w:spacing w:before="220"/>
        <w:ind w:firstLine="540"/>
        <w:jc w:val="both"/>
      </w:pPr>
      <w:r>
        <w:t>Учителя, получившие премию (денежное поощрение) из краевого бюджета, имеют право без ограничения срока повторно участвовать в конкурсе на присуждение премии из федерального бюджета в размере, установленном Указом Президента РФ.</w:t>
      </w:r>
    </w:p>
    <w:p w:rsidR="00F91FD0" w:rsidRDefault="00F91FD0">
      <w:pPr>
        <w:pStyle w:val="ConsPlusNormal"/>
        <w:spacing w:before="220"/>
        <w:ind w:firstLine="540"/>
        <w:jc w:val="both"/>
      </w:pPr>
      <w:bookmarkStart w:id="4" w:name="P169"/>
      <w:bookmarkEnd w:id="4"/>
      <w:r>
        <w:t xml:space="preserve">2.4. Если участник конкурса вновь становится победителем регионального уровня до истечения трехлетнего срока, указанного в </w:t>
      </w:r>
      <w:hyperlink w:anchor="P167">
        <w:r>
          <w:rPr>
            <w:color w:val="0000FF"/>
          </w:rPr>
          <w:t>пункте 2.3</w:t>
        </w:r>
      </w:hyperlink>
      <w:r>
        <w:t xml:space="preserve"> настоящего Порядка, то в таком случае данный претендент не включается в список получателей премии за счет средств краевого бюджета. Право на получение премии из краевого бюджета в этом случае получает следующий по рейтингу участник конкурса.</w:t>
      </w:r>
    </w:p>
    <w:p w:rsidR="00F91FD0" w:rsidRDefault="00F91FD0">
      <w:pPr>
        <w:pStyle w:val="ConsPlusNormal"/>
        <w:jc w:val="both"/>
      </w:pPr>
    </w:p>
    <w:p w:rsidR="00F91FD0" w:rsidRDefault="00F91FD0">
      <w:pPr>
        <w:pStyle w:val="ConsPlusTitle"/>
        <w:jc w:val="center"/>
        <w:outlineLvl w:val="1"/>
      </w:pPr>
      <w:r>
        <w:t>III. Организация и проведение конкурса</w:t>
      </w:r>
    </w:p>
    <w:p w:rsidR="00F91FD0" w:rsidRDefault="00F91FD0">
      <w:pPr>
        <w:pStyle w:val="ConsPlusNormal"/>
        <w:jc w:val="both"/>
      </w:pPr>
    </w:p>
    <w:p w:rsidR="00F91FD0" w:rsidRDefault="00F91FD0">
      <w:pPr>
        <w:pStyle w:val="ConsPlusNormal"/>
        <w:ind w:firstLine="540"/>
        <w:jc w:val="both"/>
      </w:pPr>
      <w:r>
        <w:t xml:space="preserve">3.1. Министерство формирует краевую конкурсную комиссию (далее - конкурсная комиссия) в соответствии с </w:t>
      </w:r>
      <w:hyperlink r:id="rId44">
        <w:r>
          <w:rPr>
            <w:color w:val="0000FF"/>
          </w:rPr>
          <w:t>пунктом 5</w:t>
        </w:r>
      </w:hyperlink>
      <w:r>
        <w:t xml:space="preserve"> Правил проведения конкурса и положением о краевой конкурсной комиссии, утвержденным приказом Министерства. Состав конкурсной комиссии утверждается приказом Министерства.</w:t>
      </w:r>
    </w:p>
    <w:p w:rsidR="00F91FD0" w:rsidRDefault="00F91FD0">
      <w:pPr>
        <w:pStyle w:val="ConsPlusNormal"/>
        <w:spacing w:before="220"/>
        <w:ind w:firstLine="540"/>
        <w:jc w:val="both"/>
      </w:pPr>
      <w:bookmarkStart w:id="5" w:name="P174"/>
      <w:bookmarkEnd w:id="5"/>
      <w:r>
        <w:t xml:space="preserve">3.2. Для содержательной экспертизы конкурсных материалов по условиям участия в конкурсе, указанным в </w:t>
      </w:r>
      <w:hyperlink r:id="rId45">
        <w:r>
          <w:rPr>
            <w:color w:val="0000FF"/>
          </w:rPr>
          <w:t>пункте 8</w:t>
        </w:r>
      </w:hyperlink>
      <w:r>
        <w:t xml:space="preserve"> Правил проведения конкурса (далее - критерии конкурса), конкурсная комиссия формирует группу экспертов, состоящую из высококвалифицированных специалистов организаций высшего образования, дополнительного профессионального образования, среднего профессионального образования, общего образования; представителей территориальной профсоюзной организации работников народного образования и науки Российской Федерации и представителей общественных организаций, состав которой утверждается протоколом конкурсной комиссии.</w:t>
      </w:r>
    </w:p>
    <w:p w:rsidR="00F91FD0" w:rsidRDefault="00F91FD0">
      <w:pPr>
        <w:pStyle w:val="ConsPlusNormal"/>
        <w:spacing w:before="220"/>
        <w:ind w:firstLine="540"/>
        <w:jc w:val="both"/>
      </w:pPr>
      <w:r>
        <w:t>3.3. Конкурс осуществляется в два этапа.</w:t>
      </w:r>
    </w:p>
    <w:p w:rsidR="00F91FD0" w:rsidRDefault="00F91FD0">
      <w:pPr>
        <w:pStyle w:val="ConsPlusNormal"/>
        <w:spacing w:before="220"/>
        <w:ind w:firstLine="540"/>
        <w:jc w:val="both"/>
      </w:pPr>
      <w:bookmarkStart w:id="6" w:name="P176"/>
      <w:bookmarkEnd w:id="6"/>
      <w:r>
        <w:t xml:space="preserve">3.3.1. На первом этапе проводится техническая экспертиза и регистрация претендентов на основании представленных документов и материалов, указанных в </w:t>
      </w:r>
      <w:hyperlink r:id="rId46">
        <w:r>
          <w:rPr>
            <w:color w:val="0000FF"/>
          </w:rPr>
          <w:t>пункте 7</w:t>
        </w:r>
      </w:hyperlink>
      <w:r>
        <w:t xml:space="preserve"> Правил проведения конкурса, а также материалов, установленных процедурой проведения конкурса:</w:t>
      </w:r>
    </w:p>
    <w:p w:rsidR="00F91FD0" w:rsidRDefault="00F91FD0">
      <w:pPr>
        <w:pStyle w:val="ConsPlusNormal"/>
        <w:spacing w:before="220"/>
        <w:ind w:firstLine="540"/>
        <w:jc w:val="both"/>
      </w:pPr>
      <w:r>
        <w:lastRenderedPageBreak/>
        <w:t>копия решения (выписки из решения) коллегиального органа управления образовательной организации (в соответствии с Уставом образовательной организации) о выдвижении учителя на участие в Конкурсе;</w:t>
      </w:r>
    </w:p>
    <w:p w:rsidR="00F91FD0" w:rsidRDefault="00F91FD0">
      <w:pPr>
        <w:pStyle w:val="ConsPlusNormal"/>
        <w:spacing w:before="220"/>
        <w:ind w:firstLine="540"/>
        <w:jc w:val="both"/>
      </w:pPr>
      <w:r>
        <w:t>копия документа (документов) об образовании учителя, заверенная руководителем образовательной организации в установленном законодательством Российской Федерации порядке;</w:t>
      </w:r>
    </w:p>
    <w:p w:rsidR="00F91FD0" w:rsidRDefault="00F91FD0">
      <w:pPr>
        <w:pStyle w:val="ConsPlusNormal"/>
        <w:spacing w:before="220"/>
        <w:ind w:firstLine="540"/>
        <w:jc w:val="both"/>
      </w:pPr>
      <w:r>
        <w:t xml:space="preserve">копия трудовой книжки учителя, заверенной руководителем образовательной организации, и (или) сведения о трудовой деятельности учителя, предусмотренные </w:t>
      </w:r>
      <w:hyperlink r:id="rId47">
        <w:r>
          <w:rPr>
            <w:color w:val="0000FF"/>
          </w:rPr>
          <w:t>статьей 66.1</w:t>
        </w:r>
      </w:hyperlink>
      <w:r>
        <w:t xml:space="preserve"> Трудового кодекса Российской Федерации;</w:t>
      </w:r>
    </w:p>
    <w:p w:rsidR="00F91FD0" w:rsidRDefault="00F91FD0">
      <w:pPr>
        <w:pStyle w:val="ConsPlusNormal"/>
        <w:spacing w:before="220"/>
        <w:ind w:firstLine="540"/>
        <w:jc w:val="both"/>
      </w:pPr>
      <w:r>
        <w:t>согласие субъекта персональных данных (претендента) на обработку персональных данных;</w:t>
      </w:r>
    </w:p>
    <w:p w:rsidR="00F91FD0" w:rsidRDefault="00F91FD0">
      <w:pPr>
        <w:pStyle w:val="ConsPlusNormal"/>
        <w:spacing w:before="220"/>
        <w:ind w:firstLine="540"/>
        <w:jc w:val="both"/>
      </w:pPr>
      <w:r>
        <w:t>информация о публичной презентации общественности и профессиональному сообществу результатов педагогической деятельности учителя;</w:t>
      </w:r>
    </w:p>
    <w:p w:rsidR="00F91FD0" w:rsidRDefault="00F91FD0">
      <w:pPr>
        <w:pStyle w:val="ConsPlusNormal"/>
        <w:spacing w:before="220"/>
        <w:ind w:firstLine="540"/>
        <w:jc w:val="both"/>
      </w:pPr>
      <w:r>
        <w:t xml:space="preserve">заверенные руководителем образовательной организации конкурсные материалы, содержащие информацию о профессиональных достижениях учителя, соответствующую условиям участия в конкурсе, предусмотренные </w:t>
      </w:r>
      <w:hyperlink r:id="rId48">
        <w:r>
          <w:rPr>
            <w:color w:val="0000FF"/>
          </w:rPr>
          <w:t>пунктом 8</w:t>
        </w:r>
      </w:hyperlink>
      <w:r>
        <w:t xml:space="preserve"> Правил проведения конкурса.</w:t>
      </w:r>
    </w:p>
    <w:p w:rsidR="00F91FD0" w:rsidRDefault="00F91FD0">
      <w:pPr>
        <w:pStyle w:val="ConsPlusNormal"/>
        <w:spacing w:before="220"/>
        <w:ind w:firstLine="540"/>
        <w:jc w:val="both"/>
      </w:pPr>
      <w:r>
        <w:t xml:space="preserve">Кроме обязательных документов, определенных </w:t>
      </w:r>
      <w:hyperlink r:id="rId49">
        <w:r>
          <w:rPr>
            <w:color w:val="0000FF"/>
          </w:rPr>
          <w:t>пунктом 7</w:t>
        </w:r>
      </w:hyperlink>
      <w:r>
        <w:t xml:space="preserve"> Правил проведения конкурса, во избежание технических ошибок при регистрации и обработке данных о претенденте и образовательной организации, в которой он работает, краевым оператором конкурса дополнительно запрашиваются у претендента следующие документы и материалы:</w:t>
      </w:r>
    </w:p>
    <w:p w:rsidR="00F91FD0" w:rsidRDefault="00F91FD0">
      <w:pPr>
        <w:pStyle w:val="ConsPlusNormal"/>
        <w:spacing w:before="220"/>
        <w:ind w:firstLine="540"/>
        <w:jc w:val="both"/>
      </w:pPr>
      <w:r>
        <w:t>копия титульного листа устава образовательной организации (в действующей редакции), а также страниц, содержащих информацию о полном наименовании образовательной организации и коллегиального органа управления образовательной организации, выдвинувшего претендента на конкурс, заверенная руководителем образовательной организации;</w:t>
      </w:r>
    </w:p>
    <w:p w:rsidR="00F91FD0" w:rsidRDefault="00F91FD0">
      <w:pPr>
        <w:pStyle w:val="ConsPlusNormal"/>
        <w:spacing w:before="220"/>
        <w:ind w:firstLine="540"/>
        <w:jc w:val="both"/>
      </w:pPr>
      <w:r>
        <w:t>копия паспорта (страницы с указанием фамилии, имени, отчества; кем выдан паспорт; места жительства (регистрации).</w:t>
      </w:r>
    </w:p>
    <w:p w:rsidR="00F91FD0" w:rsidRDefault="00F91FD0">
      <w:pPr>
        <w:pStyle w:val="ConsPlusNormal"/>
        <w:spacing w:before="220"/>
        <w:ind w:firstLine="540"/>
        <w:jc w:val="both"/>
      </w:pPr>
      <w:bookmarkStart w:id="7" w:name="P186"/>
      <w:bookmarkEnd w:id="7"/>
      <w:r>
        <w:t xml:space="preserve">3.3.2. Претенденты, предоставившие полный пакет документов согласно перечню, установленному в </w:t>
      </w:r>
      <w:hyperlink w:anchor="P176">
        <w:r>
          <w:rPr>
            <w:color w:val="0000FF"/>
          </w:rPr>
          <w:t>пункте 3.3.1</w:t>
        </w:r>
      </w:hyperlink>
      <w:r>
        <w:t xml:space="preserve"> настоящего Порядка, допускаются ко второму этапу конкурса.</w:t>
      </w:r>
    </w:p>
    <w:p w:rsidR="00F91FD0" w:rsidRDefault="00F91FD0">
      <w:pPr>
        <w:pStyle w:val="ConsPlusNormal"/>
        <w:spacing w:before="220"/>
        <w:ind w:firstLine="540"/>
        <w:jc w:val="both"/>
      </w:pPr>
      <w:r>
        <w:t>Второй этап конкурса заключается в процедуре проведения содержательной экспертизы конкурсных материалов, предоставленных претендентами в комиссию, в соответствии с критериями конкурса:</w:t>
      </w:r>
    </w:p>
    <w:p w:rsidR="00F91FD0" w:rsidRDefault="00F91FD0">
      <w:pPr>
        <w:pStyle w:val="ConsPlusNormal"/>
        <w:spacing w:before="220"/>
        <w:ind w:firstLine="540"/>
        <w:jc w:val="both"/>
      </w:pPr>
      <w:r>
        <w:t>наличие у учителя собственной методической разработки по преподаваемому предмету, имеющей положительное заключение по итогам апробации в профессиональном сообществе;</w:t>
      </w:r>
    </w:p>
    <w:p w:rsidR="00F91FD0" w:rsidRDefault="00F91FD0">
      <w:pPr>
        <w:pStyle w:val="ConsPlusNormal"/>
        <w:spacing w:before="220"/>
        <w:ind w:firstLine="540"/>
        <w:jc w:val="both"/>
      </w:pPr>
      <w:r>
        <w:t>высокие (с позитивной динамикой за последние три года) результаты учебных достижений обучающихся, которые обучаются у учителя;</w:t>
      </w:r>
    </w:p>
    <w:p w:rsidR="00F91FD0" w:rsidRDefault="00F91FD0">
      <w:pPr>
        <w:pStyle w:val="ConsPlusNormal"/>
        <w:spacing w:before="220"/>
        <w:ind w:firstLine="540"/>
        <w:jc w:val="both"/>
      </w:pPr>
      <w:r>
        <w:t>высокие результаты внеурочной деятельности обучающихся по учебному предмету, который преподает учитель;</w:t>
      </w:r>
    </w:p>
    <w:p w:rsidR="00F91FD0" w:rsidRDefault="00F91FD0">
      <w:pPr>
        <w:pStyle w:val="ConsPlusNormal"/>
        <w:spacing w:before="220"/>
        <w:ind w:firstLine="540"/>
        <w:jc w:val="both"/>
      </w:pPr>
      <w:r>
        <w:t>создание учителем условий для адресной работы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p w:rsidR="00F91FD0" w:rsidRDefault="00F91FD0">
      <w:pPr>
        <w:pStyle w:val="ConsPlusNormal"/>
        <w:spacing w:before="220"/>
        <w:ind w:firstLine="540"/>
        <w:jc w:val="both"/>
      </w:pPr>
      <w:r>
        <w:lastRenderedPageBreak/>
        <w:t>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 в том числе дистанционных образовательных технологий или электронного обучения;</w:t>
      </w:r>
    </w:p>
    <w:p w:rsidR="00F91FD0" w:rsidRDefault="00F91FD0">
      <w:pPr>
        <w:pStyle w:val="ConsPlusNormal"/>
        <w:spacing w:before="220"/>
        <w:ind w:firstLine="540"/>
        <w:jc w:val="both"/>
      </w:pPr>
      <w:r>
        <w:t>непрерывность профессионального развития учителя образовательной организации.</w:t>
      </w:r>
    </w:p>
    <w:p w:rsidR="00F91FD0" w:rsidRDefault="00F91FD0">
      <w:pPr>
        <w:pStyle w:val="ConsPlusNormal"/>
        <w:spacing w:before="220"/>
        <w:ind w:firstLine="540"/>
        <w:jc w:val="both"/>
      </w:pPr>
      <w:r>
        <w:t>3.3.3. Пакет конкурсных материалов с информацией о профессиональных достижениях учителя, предоставленных претендентами в конкурсную комиссию, включает в себя:</w:t>
      </w:r>
    </w:p>
    <w:p w:rsidR="00F91FD0" w:rsidRDefault="00F91FD0">
      <w:pPr>
        <w:pStyle w:val="ConsPlusNormal"/>
        <w:spacing w:before="220"/>
        <w:ind w:firstLine="540"/>
        <w:jc w:val="both"/>
      </w:pPr>
      <w:r>
        <w:t>аналитическую справку, структурированную по критериям конкурсного отбора, заверенную печатью и подписью руководителя образовательной организации;</w:t>
      </w:r>
    </w:p>
    <w:p w:rsidR="00F91FD0" w:rsidRDefault="00F91FD0">
      <w:pPr>
        <w:pStyle w:val="ConsPlusNormal"/>
        <w:spacing w:before="220"/>
        <w:ind w:firstLine="540"/>
        <w:jc w:val="both"/>
      </w:pPr>
      <w:r>
        <w:t>таблицу с показателями критериев конкурсного отбора, утвержденные руководителем образовательной организации;</w:t>
      </w:r>
    </w:p>
    <w:p w:rsidR="00F91FD0" w:rsidRDefault="00F91FD0">
      <w:pPr>
        <w:pStyle w:val="ConsPlusNormal"/>
        <w:spacing w:before="220"/>
        <w:ind w:firstLine="540"/>
        <w:jc w:val="both"/>
      </w:pPr>
      <w:r>
        <w:t>опись копий прилагаемых документов (дипломы, сертификаты, благодарственные письма и пр.), подтверждающих высокие профессиональные достижения учителя, заверенную печатью и подписью руководителя образовательной организации.</w:t>
      </w:r>
    </w:p>
    <w:p w:rsidR="00F91FD0" w:rsidRDefault="00F91FD0">
      <w:pPr>
        <w:pStyle w:val="ConsPlusNormal"/>
        <w:spacing w:before="220"/>
        <w:ind w:firstLine="540"/>
        <w:jc w:val="both"/>
      </w:pPr>
      <w:r>
        <w:t xml:space="preserve">3.4. Содержательную экспертизу материалов претендентов, допущенных к участию в конкурсе, по критериям конкурса, указанным в </w:t>
      </w:r>
      <w:hyperlink w:anchor="P186">
        <w:r>
          <w:rPr>
            <w:color w:val="0000FF"/>
          </w:rPr>
          <w:t>пункте 3.3.2</w:t>
        </w:r>
      </w:hyperlink>
      <w:r>
        <w:t xml:space="preserve"> настоящего Порядка, осуществляют эксперты, входящие в состав группы экспертов, утвержденный в соответствии с </w:t>
      </w:r>
      <w:hyperlink w:anchor="P174">
        <w:r>
          <w:rPr>
            <w:color w:val="0000FF"/>
          </w:rPr>
          <w:t>пунктом 3.2</w:t>
        </w:r>
      </w:hyperlink>
      <w:r>
        <w:t xml:space="preserve"> настоящего Порядка.</w:t>
      </w:r>
    </w:p>
    <w:p w:rsidR="00F91FD0" w:rsidRDefault="00F91FD0">
      <w:pPr>
        <w:pStyle w:val="ConsPlusNormal"/>
        <w:spacing w:before="220"/>
        <w:ind w:firstLine="540"/>
        <w:jc w:val="both"/>
      </w:pPr>
      <w:r>
        <w:t>3.5. Содержательная экспертиза материалов каждого претендента по критериям конкурса осуществляется тремя экспертами в форме индивидуального оценивания представленных материалов. Содержательная экспертиза материалов осуществляется в соответствии с утвержденной конкурсной комиссией методикой расчета экспертной оценки.</w:t>
      </w:r>
    </w:p>
    <w:p w:rsidR="00F91FD0" w:rsidRDefault="00F91FD0">
      <w:pPr>
        <w:pStyle w:val="ConsPlusNormal"/>
        <w:spacing w:before="220"/>
        <w:ind w:firstLine="540"/>
        <w:jc w:val="both"/>
      </w:pPr>
      <w:r>
        <w:t>3.6. По итогам содержательной экспертизы материалов претендентов по критериям конкурса каждым экспертом оформляются оценочные листы, предоставляемые краевому оператору. Краевой оператор осуществляет обработку оценочных листов и формирует сводную аналитическую информацию по результатам проведения экспертизы конкурсных материалов всеми экспертами (далее - сводная аналитическая информация), включающую общую сумму баллов, набранных каждым претендентом по результатам экспертных оценок материалов тремя экспертами, и информацию о количественном и качественном составе участников конкурса.</w:t>
      </w:r>
    </w:p>
    <w:p w:rsidR="00F91FD0" w:rsidRDefault="00F91FD0">
      <w:pPr>
        <w:pStyle w:val="ConsPlusNormal"/>
        <w:spacing w:before="220"/>
        <w:ind w:firstLine="540"/>
        <w:jc w:val="both"/>
      </w:pPr>
      <w:r>
        <w:t>Сводная аналитическая информация направляется в конкурсную комиссию.</w:t>
      </w:r>
    </w:p>
    <w:p w:rsidR="00F91FD0" w:rsidRDefault="00F91FD0">
      <w:pPr>
        <w:pStyle w:val="ConsPlusNormal"/>
        <w:jc w:val="both"/>
      </w:pPr>
      <w:r>
        <w:t xml:space="preserve">(п. 3.6 в ред. </w:t>
      </w:r>
      <w:hyperlink r:id="rId50">
        <w:r>
          <w:rPr>
            <w:color w:val="0000FF"/>
          </w:rPr>
          <w:t>Приказа</w:t>
        </w:r>
      </w:hyperlink>
      <w:r>
        <w:t xml:space="preserve"> Министерства образования и науки Пермского края от 13.05.2022 N 26-01-06-442)</w:t>
      </w:r>
    </w:p>
    <w:p w:rsidR="00F91FD0" w:rsidRDefault="00F91FD0">
      <w:pPr>
        <w:pStyle w:val="ConsPlusNormal"/>
        <w:spacing w:before="220"/>
        <w:ind w:firstLine="540"/>
        <w:jc w:val="both"/>
      </w:pPr>
      <w:r>
        <w:t>3.7. В случае расхождения от 10 и более баллов между экспертными оценками по материалам одного претендента конкурсной комиссией по предложению краевого оператора назначается дополнительная (четвертая) экспертиза этих материалов. Экспертная оценка по итогам дополнительной (четвертой) экспертизы имеет приоритетное значение и полностью заменяет экспертную оценку эксперта, имеющую наибольшее отклонение значения баллов по сравнению с другими экспертами.</w:t>
      </w:r>
    </w:p>
    <w:p w:rsidR="00F91FD0" w:rsidRDefault="00F91FD0">
      <w:pPr>
        <w:pStyle w:val="ConsPlusNormal"/>
        <w:jc w:val="both"/>
      </w:pPr>
      <w:r>
        <w:t xml:space="preserve">(п. 3.7 в ред. </w:t>
      </w:r>
      <w:hyperlink r:id="rId51">
        <w:r>
          <w:rPr>
            <w:color w:val="0000FF"/>
          </w:rPr>
          <w:t>Приказа</w:t>
        </w:r>
      </w:hyperlink>
      <w:r>
        <w:t xml:space="preserve"> Министерства образования и науки Пермского края от 13.05.2022 N 26-01-06-442)</w:t>
      </w:r>
    </w:p>
    <w:p w:rsidR="00F91FD0" w:rsidRDefault="00F91FD0">
      <w:pPr>
        <w:pStyle w:val="ConsPlusNormal"/>
        <w:jc w:val="both"/>
      </w:pPr>
    </w:p>
    <w:p w:rsidR="00F91FD0" w:rsidRDefault="00F91FD0">
      <w:pPr>
        <w:pStyle w:val="ConsPlusTitle"/>
        <w:jc w:val="center"/>
        <w:outlineLvl w:val="1"/>
      </w:pPr>
      <w:r>
        <w:t>IV. Подведение итогов конкурса</w:t>
      </w:r>
    </w:p>
    <w:p w:rsidR="00F91FD0" w:rsidRDefault="00F91FD0">
      <w:pPr>
        <w:pStyle w:val="ConsPlusNormal"/>
        <w:jc w:val="both"/>
      </w:pPr>
    </w:p>
    <w:p w:rsidR="00F91FD0" w:rsidRDefault="00F91FD0">
      <w:pPr>
        <w:pStyle w:val="ConsPlusNormal"/>
        <w:ind w:firstLine="540"/>
        <w:jc w:val="both"/>
      </w:pPr>
      <w:r>
        <w:t>4.1. На основании сводной аналитической информации конкурсная комиссия формирует общий рейтинг участников конкурса от наибольшего значения общей суммы баллов к наименьшему.</w:t>
      </w:r>
    </w:p>
    <w:p w:rsidR="00F91FD0" w:rsidRDefault="00F91FD0">
      <w:pPr>
        <w:pStyle w:val="ConsPlusNormal"/>
        <w:jc w:val="both"/>
      </w:pPr>
      <w:r>
        <w:t xml:space="preserve">(п. 4.1 в ред. </w:t>
      </w:r>
      <w:hyperlink r:id="rId52">
        <w:r>
          <w:rPr>
            <w:color w:val="0000FF"/>
          </w:rPr>
          <w:t>Приказа</w:t>
        </w:r>
      </w:hyperlink>
      <w:r>
        <w:t xml:space="preserve"> Министерства образования и науки Пермского края от 13.05.2022 N 26-01-06-</w:t>
      </w:r>
      <w:r>
        <w:lastRenderedPageBreak/>
        <w:t>442)</w:t>
      </w:r>
    </w:p>
    <w:p w:rsidR="00F91FD0" w:rsidRDefault="00F91FD0">
      <w:pPr>
        <w:pStyle w:val="ConsPlusNormal"/>
        <w:spacing w:before="220"/>
        <w:ind w:firstLine="540"/>
        <w:jc w:val="both"/>
      </w:pPr>
      <w:r>
        <w:t>4.2. В соответствии с квотой, установленной Минпросвещением России для Пермского края, комиссия определяет список победителей федерального и регионального уровней.</w:t>
      </w:r>
    </w:p>
    <w:p w:rsidR="00F91FD0" w:rsidRDefault="00F91FD0">
      <w:pPr>
        <w:pStyle w:val="ConsPlusNormal"/>
        <w:spacing w:before="220"/>
        <w:ind w:firstLine="540"/>
        <w:jc w:val="both"/>
      </w:pPr>
      <w:r>
        <w:t>В случае если в рейтинге по результатам проведенной экспертизы оказываются претенденты, набравшие одинаковое значение суммы средних баллов, организуется проведение дополнительной содержательной экспертизы экспертом, который ранее не участвовал в экспертизе материалов этих претендентов.</w:t>
      </w:r>
    </w:p>
    <w:p w:rsidR="00F91FD0" w:rsidRDefault="00F91FD0">
      <w:pPr>
        <w:pStyle w:val="ConsPlusNormal"/>
        <w:spacing w:before="220"/>
        <w:ind w:firstLine="540"/>
        <w:jc w:val="both"/>
      </w:pPr>
      <w:r>
        <w:t>4.3. Конкурсная комиссия формирует список победителей конкурса и направляет его в Министерство.</w:t>
      </w:r>
    </w:p>
    <w:p w:rsidR="00F91FD0" w:rsidRDefault="00F91FD0">
      <w:pPr>
        <w:pStyle w:val="ConsPlusNormal"/>
        <w:spacing w:before="220"/>
        <w:ind w:firstLine="540"/>
        <w:jc w:val="both"/>
      </w:pPr>
      <w:r>
        <w:t>Участники конкурса, занявшие первые места в рейтинге в соответствии с количеством премий (квотой), предоставляемых для Пермского края, утвержденным приказом Минпросвещения России, признаются победителями конкурса федерального уровня.</w:t>
      </w:r>
    </w:p>
    <w:p w:rsidR="00F91FD0" w:rsidRDefault="00F91FD0">
      <w:pPr>
        <w:pStyle w:val="ConsPlusNormal"/>
        <w:spacing w:before="220"/>
        <w:ind w:firstLine="540"/>
        <w:jc w:val="both"/>
      </w:pPr>
      <w:r>
        <w:t>Участники конкурса, занявшие последующие места в рейтинге после определения победителей федерального уровня, в соответствии с количеством премий за счет средств краевого бюджета, определенного постановлением Правительства Пермского края, признаются победителями конкурса регионального уровня.</w:t>
      </w:r>
    </w:p>
    <w:p w:rsidR="00F91FD0" w:rsidRDefault="00F91FD0">
      <w:pPr>
        <w:pStyle w:val="ConsPlusNormal"/>
        <w:spacing w:before="220"/>
        <w:ind w:firstLine="540"/>
        <w:jc w:val="both"/>
      </w:pPr>
      <w:r>
        <w:t>4.4. Министерство на основании протокола конкурсной комиссии утверждает список победителей конкурса и направляет его в Минпросвещения России.</w:t>
      </w:r>
    </w:p>
    <w:p w:rsidR="00F91FD0" w:rsidRDefault="00F91FD0">
      <w:pPr>
        <w:pStyle w:val="ConsPlusNormal"/>
        <w:spacing w:before="220"/>
        <w:ind w:firstLine="540"/>
        <w:jc w:val="both"/>
      </w:pPr>
      <w:r>
        <w:t>На основании протокола конкурсной комиссии Министерство утверждает список победителей регионального уровня в соответствии с количеством премий, установленных постановлением Правительства Пермского края.</w:t>
      </w:r>
    </w:p>
    <w:p w:rsidR="00F91FD0" w:rsidRDefault="00F91FD0">
      <w:pPr>
        <w:pStyle w:val="ConsPlusNormal"/>
        <w:spacing w:before="220"/>
        <w:ind w:firstLine="540"/>
        <w:jc w:val="both"/>
      </w:pPr>
      <w:r>
        <w:t xml:space="preserve">4.5. Министерство по итогам конкурса не позднее 15 июля текущего года предоставляет в Минпросвещения России список победителей конкурса в электронном и бумажном виде с приложением документов, указанных в </w:t>
      </w:r>
      <w:hyperlink r:id="rId53">
        <w:r>
          <w:rPr>
            <w:color w:val="0000FF"/>
          </w:rPr>
          <w:t>пункте 6</w:t>
        </w:r>
      </w:hyperlink>
      <w:r>
        <w:t xml:space="preserve"> Правил присуждения премий.</w:t>
      </w:r>
    </w:p>
    <w:p w:rsidR="00F91FD0" w:rsidRDefault="00F91FD0">
      <w:pPr>
        <w:pStyle w:val="ConsPlusNormal"/>
        <w:spacing w:before="220"/>
        <w:ind w:firstLine="540"/>
        <w:jc w:val="both"/>
      </w:pPr>
      <w:r>
        <w:t>4.6. Результаты конкурса публикуются на официальных сайтах Министерства и краевого оператора.</w:t>
      </w:r>
    </w:p>
    <w:p w:rsidR="00F91FD0" w:rsidRDefault="00F91FD0">
      <w:pPr>
        <w:pStyle w:val="ConsPlusNormal"/>
        <w:spacing w:before="220"/>
        <w:ind w:firstLine="540"/>
        <w:jc w:val="both"/>
      </w:pPr>
      <w:r>
        <w:t xml:space="preserve">4.7. Выплата премий победителям конкурса из федерального бюджета производится Минпросвещением России в порядке, установленном постановлением Правительства Российской Федерации, - не позднее 5 октября текущего года на открытые в кредитных организациях счета победителей конкурса, реквизиты которых указаны в личных заявлениях победителей конкурса в соответствии с </w:t>
      </w:r>
      <w:hyperlink r:id="rId54">
        <w:r>
          <w:rPr>
            <w:color w:val="0000FF"/>
          </w:rPr>
          <w:t>подпунктом "д" пункта 6</w:t>
        </w:r>
      </w:hyperlink>
      <w:r>
        <w:t xml:space="preserve"> Правил присуждения премий.</w:t>
      </w:r>
    </w:p>
    <w:p w:rsidR="00F91FD0" w:rsidRDefault="00F91FD0">
      <w:pPr>
        <w:pStyle w:val="ConsPlusNormal"/>
        <w:spacing w:before="220"/>
        <w:ind w:firstLine="540"/>
        <w:jc w:val="both"/>
      </w:pPr>
      <w:r>
        <w:t>4.8. По итогам участия в конкурсе победители конкурса (федерального и регионального уровня) получают дипломы.</w:t>
      </w:r>
    </w:p>
    <w:p w:rsidR="00F91FD0" w:rsidRDefault="00F91FD0">
      <w:pPr>
        <w:pStyle w:val="ConsPlusNormal"/>
        <w:spacing w:before="220"/>
        <w:ind w:firstLine="540"/>
        <w:jc w:val="both"/>
      </w:pPr>
      <w:r>
        <w:t xml:space="preserve">Факт и результативность участия претендентов конкурса, вошедших в рейтинговый список региональных победителей, но не получивших премию из краевого бюджета в соответствии с </w:t>
      </w:r>
      <w:hyperlink w:anchor="P169">
        <w:r>
          <w:rPr>
            <w:color w:val="0000FF"/>
          </w:rPr>
          <w:t>пунктом 2.4</w:t>
        </w:r>
      </w:hyperlink>
      <w:r>
        <w:t xml:space="preserve"> настоящего Порядка, подтверждается итоговым протоколом заседания конкурсной комиссии.</w:t>
      </w:r>
    </w:p>
    <w:p w:rsidR="00F91FD0" w:rsidRDefault="00F91FD0">
      <w:pPr>
        <w:pStyle w:val="ConsPlusNormal"/>
        <w:jc w:val="both"/>
      </w:pPr>
    </w:p>
    <w:p w:rsidR="00F91FD0" w:rsidRDefault="00F91FD0">
      <w:pPr>
        <w:pStyle w:val="ConsPlusNormal"/>
        <w:jc w:val="both"/>
      </w:pPr>
    </w:p>
    <w:p w:rsidR="00F91FD0" w:rsidRDefault="00F91FD0">
      <w:pPr>
        <w:pStyle w:val="ConsPlusNormal"/>
        <w:pBdr>
          <w:bottom w:val="single" w:sz="6" w:space="0" w:color="auto"/>
        </w:pBdr>
        <w:spacing w:before="100" w:after="100"/>
        <w:jc w:val="both"/>
        <w:rPr>
          <w:sz w:val="2"/>
          <w:szCs w:val="2"/>
        </w:rPr>
      </w:pPr>
    </w:p>
    <w:p w:rsidR="00515425" w:rsidRDefault="00515425">
      <w:bookmarkStart w:id="8" w:name="_GoBack"/>
      <w:bookmarkEnd w:id="8"/>
    </w:p>
    <w:sectPr w:rsidR="00515425" w:rsidSect="00AA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D0"/>
    <w:rsid w:val="00515425"/>
    <w:rsid w:val="00F9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CED8F-1755-4D06-8BCF-EBB198B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1FD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1FD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6148A2CAADF95E9ADC9C79989D5EF0F56B021E51942333DE0D9A69AB4B70DBA5AF7F3E35FB6D729273A21A5C3341BE62JDdAF" TargetMode="External"/><Relationship Id="rId18" Type="http://schemas.openxmlformats.org/officeDocument/2006/relationships/hyperlink" Target="consultantplus://offline/ref=F76148A2CAADF95E9ADC82748EF103FBF9645E1755962964835B9C3EF41B768EE5EF796B64BF387B917BE84B1E784EBC63C7F49EC4A0A714JDd4F" TargetMode="External"/><Relationship Id="rId26" Type="http://schemas.openxmlformats.org/officeDocument/2006/relationships/hyperlink" Target="consultantplus://offline/ref=F76148A2CAADF95E9ADC9C79989D5EF0F56B021E51952137DF079A69AB4B70DBA5AF7F3E27FB357E9070BC1A522617EF248CF99AD9BCA710C98912FFJBd2F" TargetMode="External"/><Relationship Id="rId39" Type="http://schemas.openxmlformats.org/officeDocument/2006/relationships/hyperlink" Target="consultantplus://offline/ref=F76148A2CAADF95E9ADC82748EF103FBF9645E1755962964835B9C3EF41B768EE5EF796B6FEB693BC57DBE19442D45A062D9F6J9dBF" TargetMode="External"/><Relationship Id="rId21" Type="http://schemas.openxmlformats.org/officeDocument/2006/relationships/hyperlink" Target="consultantplus://offline/ref=F76148A2CAADF95E9ADC9C79989D5EF0F56B021E5196253BD6099A69AB4B70DBA5AF7F3E27FB357E9070BC1A522617EF248CF99AD9BCA710C98912FFJBd2F" TargetMode="External"/><Relationship Id="rId34" Type="http://schemas.openxmlformats.org/officeDocument/2006/relationships/hyperlink" Target="consultantplus://offline/ref=F76148A2CAADF95E9ADC82748EF103FBF9645E1755962964835B9C3EF41B768EE5EF796B64BF387B917BE84B1E784EBC63C7F49EC4A0A714JDd4F" TargetMode="External"/><Relationship Id="rId42" Type="http://schemas.openxmlformats.org/officeDocument/2006/relationships/hyperlink" Target="consultantplus://offline/ref=F76148A2CAADF95E9ADC82748EF103FBFC695A1252992964835B9C3EF41B768EF7EF216766BC267F966EBE1A58J2dEF" TargetMode="External"/><Relationship Id="rId47" Type="http://schemas.openxmlformats.org/officeDocument/2006/relationships/hyperlink" Target="consultantplus://offline/ref=F76148A2CAADF95E9ADC82748EF103FBF964551655952964835B9C3EF41B768EE5EF796867B93874C421F84F572F40A060DFEA9ADAA0JAd4F" TargetMode="External"/><Relationship Id="rId50" Type="http://schemas.openxmlformats.org/officeDocument/2006/relationships/hyperlink" Target="consultantplus://offline/ref=F76148A2CAADF95E9ADC9C79989D5EF0F56B021E51962434DD0D9A69AB4B70DBA5AF7F3E27FB357E9070BC1A5C2617EF248CF99AD9BCA710C98912FFJBd2F" TargetMode="External"/><Relationship Id="rId55" Type="http://schemas.openxmlformats.org/officeDocument/2006/relationships/fontTable" Target="fontTable.xml"/><Relationship Id="rId7" Type="http://schemas.openxmlformats.org/officeDocument/2006/relationships/hyperlink" Target="consultantplus://offline/ref=F76148A2CAADF95E9ADC9C79989D5EF0F56B021E5196253BD6099A69AB4B70DBA5AF7F3E27FB357E9070BC1A5F2617EF248CF99AD9BCA710C98912FFJBd2F" TargetMode="External"/><Relationship Id="rId2" Type="http://schemas.openxmlformats.org/officeDocument/2006/relationships/settings" Target="settings.xml"/><Relationship Id="rId16" Type="http://schemas.openxmlformats.org/officeDocument/2006/relationships/hyperlink" Target="consultantplus://offline/ref=F76148A2CAADF95E9ADC9C79989D5EF0F56B021E5196253BD6099A69AB4B70DBA5AF7F3E27FB357E9070BC1A5F2617EF248CF99AD9BCA710C98912FFJBd2F" TargetMode="External"/><Relationship Id="rId29" Type="http://schemas.openxmlformats.org/officeDocument/2006/relationships/hyperlink" Target="consultantplus://offline/ref=F76148A2CAADF95E9ADC9C79989D5EF0F56B021E51952137DF079A69AB4B70DBA5AF7F3E27FB357E9070BC1B592617EF248CF99AD9BCA710C98912FFJBd2F" TargetMode="External"/><Relationship Id="rId11" Type="http://schemas.openxmlformats.org/officeDocument/2006/relationships/hyperlink" Target="consultantplus://offline/ref=F76148A2CAADF95E9ADC9C79989D5EF0F56B021E51952137DF079A69AB4B70DBA5AF7F3E27FB357E9070BC1A5C2617EF248CF99AD9BCA710C98912FFJBd2F" TargetMode="External"/><Relationship Id="rId24" Type="http://schemas.openxmlformats.org/officeDocument/2006/relationships/hyperlink" Target="consultantplus://offline/ref=F76148A2CAADF95E9ADC9C79989D5EF0F56B021E5196253BD6099A69AB4B70DBA5AF7F3E27FB357E9070BC1B5A2617EF248CF99AD9BCA710C98912FFJBd2F" TargetMode="External"/><Relationship Id="rId32" Type="http://schemas.openxmlformats.org/officeDocument/2006/relationships/hyperlink" Target="consultantplus://offline/ref=F76148A2CAADF95E9ADC9C79989D5EF0F56B021E51962434DD0D9A69AB4B70DBA5AF7F3E27FB357E9070BC1A5F2617EF248CF99AD9BCA710C98912FFJBd2F" TargetMode="External"/><Relationship Id="rId37" Type="http://schemas.openxmlformats.org/officeDocument/2006/relationships/hyperlink" Target="consultantplus://offline/ref=F76148A2CAADF95E9ADC82748EF103FBF963551157922964835B9C3EF41B768EF7EF216766BC267F966EBE1A58J2dEF" TargetMode="External"/><Relationship Id="rId40" Type="http://schemas.openxmlformats.org/officeDocument/2006/relationships/hyperlink" Target="consultantplus://offline/ref=F76148A2CAADF95E9ADC82748EF103FBF9645E1755962964835B9C3EF41B768EE5EF796B64BF387E987BE84B1E784EBC63C7F49EC4A0A714JDd4F" TargetMode="External"/><Relationship Id="rId45" Type="http://schemas.openxmlformats.org/officeDocument/2006/relationships/hyperlink" Target="consultantplus://offline/ref=F76148A2CAADF95E9ADC82748EF103FBF9645E1755962964835B9C3EF41B768EE5EF796B64BF387D957BE84B1E784EBC63C7F49EC4A0A714JDd4F" TargetMode="External"/><Relationship Id="rId53" Type="http://schemas.openxmlformats.org/officeDocument/2006/relationships/hyperlink" Target="consultantplus://offline/ref=F76148A2CAADF95E9ADC82748EF103FBF9645E1755962964835B9C3EF41B768EE5EF796B64BF387A947BE84B1E784EBC63C7F49EC4A0A714JDd4F" TargetMode="External"/><Relationship Id="rId5" Type="http://schemas.openxmlformats.org/officeDocument/2006/relationships/hyperlink" Target="consultantplus://offline/ref=F76148A2CAADF95E9ADC9C79989D5EF0F56B021E51952137DF079A69AB4B70DBA5AF7F3E27FB357E9070BC1A5F2617EF248CF99AD9BCA710C98912FFJBd2F" TargetMode="External"/><Relationship Id="rId10" Type="http://schemas.openxmlformats.org/officeDocument/2006/relationships/hyperlink" Target="consultantplus://offline/ref=F76148A2CAADF95E9ADC9C79989D5EF0F56B021E51972B33DA089A69AB4B70DBA5AF7F3E35FB6D729273A21A5C3341BE62JDdAF" TargetMode="External"/><Relationship Id="rId19" Type="http://schemas.openxmlformats.org/officeDocument/2006/relationships/hyperlink" Target="consultantplus://offline/ref=F76148A2CAADF95E9ADC82748EF103FBF9645E1755962964835B9C3EF41B768EE5EF796B64BF387D957BE84B1E784EBC63C7F49EC4A0A714JDd4F" TargetMode="External"/><Relationship Id="rId31" Type="http://schemas.openxmlformats.org/officeDocument/2006/relationships/hyperlink" Target="consultantplus://offline/ref=F76148A2CAADF95E9ADC9C79989D5EF0F56B021E51952137DF079A69AB4B70DBA5AF7F3E27FB357E9070BC1B5E2617EF248CF99AD9BCA710C98912FFJBd2F" TargetMode="External"/><Relationship Id="rId44" Type="http://schemas.openxmlformats.org/officeDocument/2006/relationships/hyperlink" Target="consultantplus://offline/ref=F76148A2CAADF95E9ADC82748EF103FBF9645E1755962964835B9C3EF41B768EE5EF796B64BF387E977BE84B1E784EBC63C7F49EC4A0A714JDd4F" TargetMode="External"/><Relationship Id="rId52" Type="http://schemas.openxmlformats.org/officeDocument/2006/relationships/hyperlink" Target="consultantplus://offline/ref=F76148A2CAADF95E9ADC9C79989D5EF0F56B021E51962434DD0D9A69AB4B70DBA5AF7F3E27FB357E9070BC1B5A2617EF248CF99AD9BCA710C98912FFJBd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6148A2CAADF95E9ADC82748EF103FBF9645E1755962964835B9C3EF41B768EE5EF796B64BF387E937BE84B1E784EBC63C7F49EC4A0A714JDd4F" TargetMode="External"/><Relationship Id="rId14" Type="http://schemas.openxmlformats.org/officeDocument/2006/relationships/hyperlink" Target="consultantplus://offline/ref=F76148A2CAADF95E9ADC9C79989D5EF0F56B021E5194273BDE0E9A69AB4B70DBA5AF7F3E35FB6D729273A21A5C3341BE62JDdAF" TargetMode="External"/><Relationship Id="rId22" Type="http://schemas.openxmlformats.org/officeDocument/2006/relationships/hyperlink" Target="consultantplus://offline/ref=F76148A2CAADF95E9ADC82748EF103FBF9645E1755962964835B9C3EF41B768EE5EF796B64BF387D957BE84B1E784EBC63C7F49EC4A0A714JDd4F" TargetMode="External"/><Relationship Id="rId27" Type="http://schemas.openxmlformats.org/officeDocument/2006/relationships/hyperlink" Target="consultantplus://offline/ref=F76148A2CAADF95E9ADC9C79989D5EF0F56B021E51952137DF079A69AB4B70DBA5AF7F3E27FB357E9070BC1B5A2617EF248CF99AD9BCA710C98912FFJBd2F" TargetMode="External"/><Relationship Id="rId30" Type="http://schemas.openxmlformats.org/officeDocument/2006/relationships/hyperlink" Target="consultantplus://offline/ref=F76148A2CAADF95E9ADC9C79989D5EF0F56B021E5196253BD6099A69AB4B70DBA5AF7F3E27FB357E9070BC1B5C2617EF248CF99AD9BCA710C98912FFJBd2F" TargetMode="External"/><Relationship Id="rId35" Type="http://schemas.openxmlformats.org/officeDocument/2006/relationships/hyperlink" Target="consultantplus://offline/ref=F76148A2CAADF95E9ADC9C79989D5EF0F56B021E51972B33DA089A69AB4B70DBA5AF7F3E35FB6D729273A21A5C3341BE62JDdAF" TargetMode="External"/><Relationship Id="rId43" Type="http://schemas.openxmlformats.org/officeDocument/2006/relationships/hyperlink" Target="consultantplus://offline/ref=F76148A2CAADF95E9ADC9C79989D5EF0F56B021E51952137DF079A69AB4B70DBA5AF7F3E27FB357E9070BC1B5C2617EF248CF99AD9BCA710C98912FFJBd2F" TargetMode="External"/><Relationship Id="rId48" Type="http://schemas.openxmlformats.org/officeDocument/2006/relationships/hyperlink" Target="consultantplus://offline/ref=F76148A2CAADF95E9ADC82748EF103FBF9645E1755962964835B9C3EF41B768EE5EF796B64BF387D957BE84B1E784EBC63C7F49EC4A0A714JDd4F" TargetMode="External"/><Relationship Id="rId56" Type="http://schemas.openxmlformats.org/officeDocument/2006/relationships/theme" Target="theme/theme1.xml"/><Relationship Id="rId8" Type="http://schemas.openxmlformats.org/officeDocument/2006/relationships/hyperlink" Target="consultantplus://offline/ref=F76148A2CAADF95E9ADC82748EF103FBF963551157922964835B9C3EF41B768EF7EF216766BC267F966EBE1A58J2dEF" TargetMode="External"/><Relationship Id="rId51" Type="http://schemas.openxmlformats.org/officeDocument/2006/relationships/hyperlink" Target="consultantplus://offline/ref=F76148A2CAADF95E9ADC9C79989D5EF0F56B021E51962434DD0D9A69AB4B70DBA5AF7F3E27FB357E9070BC1A532617EF248CF99AD9BCA710C98912FFJBd2F" TargetMode="External"/><Relationship Id="rId3" Type="http://schemas.openxmlformats.org/officeDocument/2006/relationships/webSettings" Target="webSettings.xml"/><Relationship Id="rId12" Type="http://schemas.openxmlformats.org/officeDocument/2006/relationships/hyperlink" Target="consultantplus://offline/ref=F76148A2CAADF95E9ADC9C79989D5EF0F56B021E51942432DA0F9A69AB4B70DBA5AF7F3E35FB6D729273A21A5C3341BE62JDdAF" TargetMode="External"/><Relationship Id="rId17" Type="http://schemas.openxmlformats.org/officeDocument/2006/relationships/hyperlink" Target="consultantplus://offline/ref=F76148A2CAADF95E9ADC82748EF103FBF9645E1755962964835B9C3EF41B768EE5EF796B64BF387E917BE84B1E784EBC63C7F49EC4A0A714JDd4F" TargetMode="External"/><Relationship Id="rId25" Type="http://schemas.openxmlformats.org/officeDocument/2006/relationships/hyperlink" Target="consultantplus://offline/ref=F76148A2CAADF95E9ADC9C79989D5EF0F56B021E5196253BD6099A69AB4B70DBA5AF7F3E27FB357E9070BC1B582617EF248CF99AD9BCA710C98912FFJBd2F" TargetMode="External"/><Relationship Id="rId33" Type="http://schemas.openxmlformats.org/officeDocument/2006/relationships/hyperlink" Target="consultantplus://offline/ref=F76148A2CAADF95E9ADC82748EF103FBF9645E1755962964835B9C3EF41B768EE5EF796B64BF387E917BE84B1E784EBC63C7F49EC4A0A714JDd4F" TargetMode="External"/><Relationship Id="rId38" Type="http://schemas.openxmlformats.org/officeDocument/2006/relationships/hyperlink" Target="consultantplus://offline/ref=F76148A2CAADF95E9ADC82748EF103FBF9645E1755962964835B9C3EF41B768EE5EF796B64BF387A947BE84B1E784EBC63C7F49EC4A0A714JDd4F" TargetMode="External"/><Relationship Id="rId46" Type="http://schemas.openxmlformats.org/officeDocument/2006/relationships/hyperlink" Target="consultantplus://offline/ref=F76148A2CAADF95E9ADC82748EF103FBF9645E1755962964835B9C3EF41B768EE5EF796B64BF387E997BE84B1E784EBC63C7F49EC4A0A714JDd4F" TargetMode="External"/><Relationship Id="rId20" Type="http://schemas.openxmlformats.org/officeDocument/2006/relationships/hyperlink" Target="consultantplus://offline/ref=F76148A2CAADF95E9ADC9C79989D5EF0F56B021E5196253BD6099A69AB4B70DBA5AF7F3E27FB357E9070BC1A5C2617EF248CF99AD9BCA710C98912FFJBd2F" TargetMode="External"/><Relationship Id="rId41" Type="http://schemas.openxmlformats.org/officeDocument/2006/relationships/hyperlink" Target="consultantplus://offline/ref=F76148A2CAADF95E9ADC82748EF103FBF963551157922964835B9C3EF41B768EF7EF216766BC267F966EBE1A58J2dEF" TargetMode="External"/><Relationship Id="rId54" Type="http://schemas.openxmlformats.org/officeDocument/2006/relationships/hyperlink" Target="consultantplus://offline/ref=F76148A2CAADF95E9ADC82748EF103FBF9645E1755962964835B9C3EF41B768EE5EF796B64BF387A997BE84B1E784EBC63C7F49EC4A0A714JDd4F" TargetMode="External"/><Relationship Id="rId1" Type="http://schemas.openxmlformats.org/officeDocument/2006/relationships/styles" Target="styles.xml"/><Relationship Id="rId6" Type="http://schemas.openxmlformats.org/officeDocument/2006/relationships/hyperlink" Target="consultantplus://offline/ref=F76148A2CAADF95E9ADC9C79989D5EF0F56B021E51962434DD0D9A69AB4B70DBA5AF7F3E27FB357E9070BC1A5F2617EF248CF99AD9BCA710C98912FFJBd2F" TargetMode="External"/><Relationship Id="rId15" Type="http://schemas.openxmlformats.org/officeDocument/2006/relationships/hyperlink" Target="consultantplus://offline/ref=F76148A2CAADF95E9ADC9C79989D5EF0F56B021E51952137DF079A69AB4B70DBA5AF7F3E27FB357E9070BC1A5D2617EF248CF99AD9BCA710C98912FFJBd2F" TargetMode="External"/><Relationship Id="rId23" Type="http://schemas.openxmlformats.org/officeDocument/2006/relationships/hyperlink" Target="consultantplus://offline/ref=F76148A2CAADF95E9ADC82748EF103FBF9645E1755962964835B9C3EF41B768EE5EF796B64BF387D957BE84B1E784EBC63C7F49EC4A0A714JDd4F" TargetMode="External"/><Relationship Id="rId28" Type="http://schemas.openxmlformats.org/officeDocument/2006/relationships/hyperlink" Target="consultantplus://offline/ref=F76148A2CAADF95E9ADC9C79989D5EF0F56B021E51952137DF079A69AB4B70DBA5AF7F3E27FB357E9070BC1B582617EF248CF99AD9BCA710C98912FFJBd2F" TargetMode="External"/><Relationship Id="rId36" Type="http://schemas.openxmlformats.org/officeDocument/2006/relationships/hyperlink" Target="consultantplus://offline/ref=F76148A2CAADF95E9ADC9C79989D5EF0F56B021E51952137DF079A69AB4B70DBA5AF7F3E27FB357E9070BC1B5F2617EF248CF99AD9BCA710C98912FFJBd2F" TargetMode="External"/><Relationship Id="rId49" Type="http://schemas.openxmlformats.org/officeDocument/2006/relationships/hyperlink" Target="consultantplus://offline/ref=F76148A2CAADF95E9ADC82748EF103FBF9645E1755962964835B9C3EF41B768EE5EF796B64BF387E997BE84B1E784EBC63C7F49EC4A0A714JDd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Качина Светлана Михайловна</dc:creator>
  <cp:keywords/>
  <dc:description/>
  <cp:lastModifiedBy>Качина Светлана Михайловна</cp:lastModifiedBy>
  <cp:revision>1</cp:revision>
  <dcterms:created xsi:type="dcterms:W3CDTF">2023-06-23T05:29:00Z</dcterms:created>
  <dcterms:modified xsi:type="dcterms:W3CDTF">2023-06-23T05:29:00Z</dcterms:modified>
</cp:coreProperties>
</file>